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074BFDFB" w:rsidR="008A22CF" w:rsidRPr="00EE6434" w:rsidRDefault="008A22CF" w:rsidP="008A22CF">
      <w:pPr>
        <w:pStyle w:val="3GPPHeader"/>
        <w:spacing w:after="60"/>
        <w:rPr>
          <w:sz w:val="32"/>
          <w:szCs w:val="32"/>
          <w:highlight w:val="yellow"/>
        </w:rPr>
      </w:pPr>
      <w:bookmarkStart w:id="0" w:name="_Hlk487029736"/>
      <w:bookmarkEnd w:id="0"/>
      <w:r w:rsidRPr="00EE6434">
        <w:t>3GPP TSG-RAN WG4</w:t>
      </w:r>
      <w:r w:rsidR="001D4850" w:rsidRPr="00EE6434">
        <w:t xml:space="preserve"> </w:t>
      </w:r>
      <w:r w:rsidR="00F52D0A" w:rsidRPr="00EE6434">
        <w:t>m</w:t>
      </w:r>
      <w:r w:rsidR="001D4850" w:rsidRPr="00EE6434">
        <w:t>eeting</w:t>
      </w:r>
      <w:r w:rsidR="005071CC" w:rsidRPr="00EE6434">
        <w:t xml:space="preserve"> </w:t>
      </w:r>
      <w:r w:rsidR="005D1E89" w:rsidRPr="00EE6434">
        <w:t>#</w:t>
      </w:r>
      <w:r w:rsidR="00615DC1" w:rsidRPr="00EE6434">
        <w:t>9</w:t>
      </w:r>
      <w:r w:rsidR="005619E9" w:rsidRPr="00EE6434">
        <w:t>8</w:t>
      </w:r>
      <w:r w:rsidR="00DB6BB2" w:rsidRPr="00EE6434">
        <w:t>-e</w:t>
      </w:r>
      <w:r w:rsidRPr="00EE6434">
        <w:tab/>
      </w:r>
      <w:r w:rsidR="004B60B9" w:rsidRPr="00EE6434">
        <w:rPr>
          <w:szCs w:val="24"/>
        </w:rPr>
        <w:t>R4-</w:t>
      </w:r>
      <w:r w:rsidR="00ED1643" w:rsidRPr="00EE6434">
        <w:rPr>
          <w:szCs w:val="24"/>
        </w:rPr>
        <w:t>2</w:t>
      </w:r>
      <w:r w:rsidR="005619E9" w:rsidRPr="00EE6434">
        <w:rPr>
          <w:szCs w:val="24"/>
        </w:rPr>
        <w:t>10</w:t>
      </w:r>
      <w:r w:rsidR="009A2024">
        <w:rPr>
          <w:szCs w:val="24"/>
        </w:rPr>
        <w:t>1420</w:t>
      </w:r>
    </w:p>
    <w:p w14:paraId="500197F1" w14:textId="59B52C19" w:rsidR="005D1E89" w:rsidRPr="00EE6434" w:rsidRDefault="00DB6BB2" w:rsidP="005D1E89">
      <w:pPr>
        <w:pStyle w:val="3GPPHeader"/>
      </w:pPr>
      <w:bookmarkStart w:id="1" w:name="OLE_LINK3"/>
      <w:bookmarkStart w:id="2" w:name="OLE_LINK4"/>
      <w:r w:rsidRPr="00EE6434">
        <w:t>Electronic</w:t>
      </w:r>
      <w:r w:rsidR="0095518F" w:rsidRPr="00EE6434">
        <w:t xml:space="preserve"> </w:t>
      </w:r>
      <w:r w:rsidRPr="00EE6434">
        <w:t>Meeting</w:t>
      </w:r>
      <w:r w:rsidR="00526BF8" w:rsidRPr="00EE6434">
        <w:t xml:space="preserve">, </w:t>
      </w:r>
      <w:r w:rsidR="00777CA6" w:rsidRPr="00EE6434">
        <w:t>25 January</w:t>
      </w:r>
      <w:r w:rsidR="00344FCD" w:rsidRPr="00EE6434">
        <w:t xml:space="preserve"> </w:t>
      </w:r>
      <w:r w:rsidR="00526BF8" w:rsidRPr="00EE6434">
        <w:t xml:space="preserve">– </w:t>
      </w:r>
      <w:r w:rsidR="00777CA6" w:rsidRPr="00EE6434">
        <w:t>5</w:t>
      </w:r>
      <w:r w:rsidR="005D1E89" w:rsidRPr="00EE6434">
        <w:t xml:space="preserve"> </w:t>
      </w:r>
      <w:r w:rsidR="00777CA6" w:rsidRPr="00EE6434">
        <w:t>February</w:t>
      </w:r>
      <w:r w:rsidR="005D1E89" w:rsidRPr="00EE6434">
        <w:t xml:space="preserve"> 20</w:t>
      </w:r>
      <w:r w:rsidR="00ED1643" w:rsidRPr="00EE6434">
        <w:t>2</w:t>
      </w:r>
      <w:r w:rsidR="00777CA6" w:rsidRPr="00EE6434">
        <w:t>1</w:t>
      </w:r>
    </w:p>
    <w:bookmarkEnd w:id="1"/>
    <w:bookmarkEnd w:id="2"/>
    <w:p w14:paraId="65F55581" w14:textId="77777777" w:rsidR="008A22CF" w:rsidRPr="00EE6434" w:rsidRDefault="008A22CF" w:rsidP="008A22CF">
      <w:pPr>
        <w:pStyle w:val="3GPPHeader"/>
      </w:pPr>
    </w:p>
    <w:p w14:paraId="0FDE225D" w14:textId="1563A6B9" w:rsidR="008A22CF" w:rsidRPr="00EE6434" w:rsidRDefault="008A22CF" w:rsidP="008A22CF">
      <w:pPr>
        <w:pStyle w:val="3GPPHeader"/>
        <w:rPr>
          <w:sz w:val="22"/>
        </w:rPr>
      </w:pPr>
      <w:r w:rsidRPr="00EE6434">
        <w:rPr>
          <w:sz w:val="22"/>
        </w:rPr>
        <w:t>Agenda Item:</w:t>
      </w:r>
      <w:r w:rsidRPr="00EE6434">
        <w:rPr>
          <w:sz w:val="22"/>
        </w:rPr>
        <w:tab/>
      </w:r>
      <w:r w:rsidR="009E0EA4">
        <w:rPr>
          <w:sz w:val="22"/>
        </w:rPr>
        <w:t>7.10.1.1</w:t>
      </w:r>
    </w:p>
    <w:p w14:paraId="57D8FDDC" w14:textId="59E8C7E0" w:rsidR="008A22CF" w:rsidRPr="00EE6434" w:rsidRDefault="008A22CF" w:rsidP="008A22CF">
      <w:pPr>
        <w:pStyle w:val="3GPPHeader"/>
        <w:rPr>
          <w:sz w:val="22"/>
        </w:rPr>
      </w:pPr>
      <w:r w:rsidRPr="00EE6434">
        <w:rPr>
          <w:sz w:val="22"/>
        </w:rPr>
        <w:t>Source:</w:t>
      </w:r>
      <w:r w:rsidRPr="00EE6434">
        <w:rPr>
          <w:sz w:val="22"/>
        </w:rPr>
        <w:tab/>
        <w:t>Ericsson</w:t>
      </w:r>
    </w:p>
    <w:p w14:paraId="3A8FC3FA" w14:textId="79FB61F8" w:rsidR="008A22CF" w:rsidRPr="00EE6434" w:rsidRDefault="008A22CF" w:rsidP="008A22CF">
      <w:pPr>
        <w:pStyle w:val="3GPPHeader"/>
        <w:rPr>
          <w:sz w:val="22"/>
        </w:rPr>
      </w:pPr>
      <w:r w:rsidRPr="00EE6434">
        <w:rPr>
          <w:sz w:val="22"/>
        </w:rPr>
        <w:t>Title:</w:t>
      </w:r>
      <w:r w:rsidRPr="00EE6434">
        <w:rPr>
          <w:sz w:val="22"/>
        </w:rPr>
        <w:tab/>
      </w:r>
      <w:r w:rsidR="00B66C23" w:rsidRPr="00B66C23">
        <w:rPr>
          <w:sz w:val="22"/>
        </w:rPr>
        <w:t xml:space="preserve">Open issues on </w:t>
      </w:r>
      <w:r w:rsidR="00937E1B">
        <w:rPr>
          <w:sz w:val="22"/>
        </w:rPr>
        <w:t xml:space="preserve">FR2 256QAM PDSCH demodulation requirements </w:t>
      </w:r>
    </w:p>
    <w:p w14:paraId="385E2C9B" w14:textId="1D099EC3" w:rsidR="008A22CF" w:rsidRPr="00EE6434" w:rsidRDefault="008A22CF" w:rsidP="008A22CF">
      <w:pPr>
        <w:pStyle w:val="3GPPHeader"/>
        <w:rPr>
          <w:sz w:val="22"/>
        </w:rPr>
      </w:pPr>
      <w:r w:rsidRPr="00EE6434">
        <w:rPr>
          <w:sz w:val="22"/>
        </w:rPr>
        <w:t>Document for:</w:t>
      </w:r>
      <w:r w:rsidRPr="00EE6434">
        <w:rPr>
          <w:sz w:val="22"/>
        </w:rPr>
        <w:tab/>
      </w:r>
      <w:r w:rsidR="0029670C">
        <w:rPr>
          <w:sz w:val="22"/>
        </w:rPr>
        <w:t>Discussion</w:t>
      </w:r>
    </w:p>
    <w:p w14:paraId="39CAD7B8" w14:textId="4AB718EA" w:rsidR="002F79D3" w:rsidRPr="00EE6434" w:rsidRDefault="009B01F8" w:rsidP="002F79D3">
      <w:pPr>
        <w:pStyle w:val="Heading1"/>
        <w:rPr>
          <w:lang w:val="en-US"/>
        </w:rPr>
      </w:pPr>
      <w:r w:rsidRPr="00EE6434">
        <w:rPr>
          <w:lang w:val="en-US"/>
        </w:rPr>
        <w:t>1</w:t>
      </w:r>
      <w:r w:rsidRPr="00EE6434">
        <w:rPr>
          <w:lang w:val="en-US"/>
        </w:rPr>
        <w:tab/>
      </w:r>
      <w:r w:rsidR="002F79D3" w:rsidRPr="00EE6434">
        <w:rPr>
          <w:lang w:val="en-US"/>
        </w:rPr>
        <w:t>Introduction</w:t>
      </w:r>
    </w:p>
    <w:p w14:paraId="5BB04AA0" w14:textId="22D0EA45" w:rsidR="000961B8" w:rsidRPr="00EE6434" w:rsidRDefault="00D715F3" w:rsidP="000961B8">
      <w:r w:rsidRPr="00EE6434">
        <w:t>RAN</w:t>
      </w:r>
      <w:r w:rsidR="000961B8" w:rsidRPr="00EE6434">
        <w:t>4#9</w:t>
      </w:r>
      <w:r w:rsidR="00050C06" w:rsidRPr="00EE6434">
        <w:t>7</w:t>
      </w:r>
      <w:r w:rsidR="000961B8" w:rsidRPr="00EE6434">
        <w:t>-e</w:t>
      </w:r>
      <w:r w:rsidRPr="00EE6434">
        <w:t xml:space="preserve"> agreed with the </w:t>
      </w:r>
      <w:r w:rsidR="006D1774">
        <w:t>way forward on UE demodulation and CSI reporting for FR2 DL 256QAM</w:t>
      </w:r>
      <w:r w:rsidR="001C5C11">
        <w:t xml:space="preserve"> </w:t>
      </w:r>
      <w:r w:rsidR="001C5C11">
        <w:fldChar w:fldCharType="begin"/>
      </w:r>
      <w:r w:rsidR="001C5C11">
        <w:instrText xml:space="preserve"> REF _Ref59627223 \r \h </w:instrText>
      </w:r>
      <w:r w:rsidR="001C5C11">
        <w:fldChar w:fldCharType="separate"/>
      </w:r>
      <w:r w:rsidR="000C0DDB">
        <w:t>[1]</w:t>
      </w:r>
      <w:r w:rsidR="001C5C11">
        <w:fldChar w:fldCharType="end"/>
      </w:r>
      <w:r w:rsidR="000961B8" w:rsidRPr="00EE6434">
        <w:t>.</w:t>
      </w:r>
      <w:r w:rsidRPr="00EE6434">
        <w:t xml:space="preserve"> This </w:t>
      </w:r>
      <w:r w:rsidR="008A60D6" w:rsidRPr="00EE6434">
        <w:t xml:space="preserve">contribution </w:t>
      </w:r>
      <w:r w:rsidR="00C0562A">
        <w:t xml:space="preserve">addresses the open issues based on our simulation results </w:t>
      </w:r>
      <w:r w:rsidR="00AD4073">
        <w:fldChar w:fldCharType="begin"/>
      </w:r>
      <w:r w:rsidR="00AD4073">
        <w:instrText xml:space="preserve"> REF _Ref59801446 \r \h </w:instrText>
      </w:r>
      <w:r w:rsidR="00AD4073">
        <w:fldChar w:fldCharType="separate"/>
      </w:r>
      <w:r w:rsidR="000C0DDB">
        <w:t>[2]</w:t>
      </w:r>
      <w:r w:rsidR="00AD4073">
        <w:fldChar w:fldCharType="end"/>
      </w:r>
      <w:r w:rsidR="006D1774">
        <w:t>.</w:t>
      </w:r>
    </w:p>
    <w:p w14:paraId="56E50F57" w14:textId="4D27CCDE" w:rsidR="002F79D3" w:rsidRDefault="002F79D3" w:rsidP="002F79D3">
      <w:pPr>
        <w:pStyle w:val="Heading1"/>
        <w:rPr>
          <w:lang w:val="en-US"/>
        </w:rPr>
      </w:pPr>
      <w:r w:rsidRPr="00EE6434">
        <w:rPr>
          <w:lang w:val="en-US"/>
        </w:rPr>
        <w:t>2</w:t>
      </w:r>
      <w:r w:rsidRPr="00EE6434">
        <w:rPr>
          <w:lang w:val="en-US"/>
        </w:rPr>
        <w:tab/>
      </w:r>
      <w:r w:rsidR="00AD4073">
        <w:rPr>
          <w:lang w:val="en-US"/>
        </w:rPr>
        <w:t>Discussion</w:t>
      </w:r>
    </w:p>
    <w:p w14:paraId="0AEB4282" w14:textId="533FEF1D" w:rsidR="004267F9" w:rsidRPr="004267F9" w:rsidRDefault="004267F9" w:rsidP="004267F9">
      <w:pPr>
        <w:pStyle w:val="Heading2"/>
      </w:pPr>
      <w:r>
        <w:t>2.1</w:t>
      </w:r>
      <w:r>
        <w:tab/>
        <w:t>Fading channel model</w:t>
      </w:r>
    </w:p>
    <w:p w14:paraId="21671B11" w14:textId="75977DDC" w:rsidR="001C5C11" w:rsidRDefault="00020264" w:rsidP="000C7E0A">
      <w:r>
        <w:t xml:space="preserve">One remaining open issue is the </w:t>
      </w:r>
      <w:r w:rsidR="00CB68E0">
        <w:t xml:space="preserve">propagation </w:t>
      </w:r>
      <w:r>
        <w:t xml:space="preserve">channel </w:t>
      </w:r>
      <w:r w:rsidR="00CB68E0">
        <w:t>condition</w:t>
      </w:r>
      <w:r>
        <w:t xml:space="preserve"> used for PDSCH demodulation requirements for DL 256QAM in FR2. </w:t>
      </w:r>
    </w:p>
    <w:tbl>
      <w:tblPr>
        <w:tblStyle w:val="TableGrid"/>
        <w:tblW w:w="0" w:type="auto"/>
        <w:tblLook w:val="04A0" w:firstRow="1" w:lastRow="0" w:firstColumn="1" w:lastColumn="0" w:noHBand="0" w:noVBand="1"/>
      </w:tblPr>
      <w:tblGrid>
        <w:gridCol w:w="9629"/>
      </w:tblGrid>
      <w:tr w:rsidR="00CB68E0" w14:paraId="0C5372E1" w14:textId="77777777" w:rsidTr="00CB68E0">
        <w:tc>
          <w:tcPr>
            <w:tcW w:w="9629" w:type="dxa"/>
          </w:tcPr>
          <w:p w14:paraId="3E8C4A7F" w14:textId="77777777" w:rsidR="00CB68E0" w:rsidRPr="00CB68E0" w:rsidRDefault="00CB68E0" w:rsidP="00CB68E0">
            <w:r w:rsidRPr="00CB68E0">
              <w:t>Propagation condition</w:t>
            </w:r>
          </w:p>
          <w:p w14:paraId="2712B79D" w14:textId="7ED9F299" w:rsidR="00CB68E0" w:rsidRPr="00CB68E0" w:rsidRDefault="00CB68E0" w:rsidP="00CB68E0">
            <w:pPr>
              <w:pStyle w:val="ListParagraph"/>
              <w:numPr>
                <w:ilvl w:val="0"/>
                <w:numId w:val="39"/>
              </w:numPr>
            </w:pPr>
            <w:r w:rsidRPr="00CB68E0">
              <w:t>Introduce test case with TDLD30-75 based on the assumption that we can complete the work for introducing TDL-D channel model into specification in RAN4#98e. If no conclusion for introducing TDL-D channel model in RAN4#98e, then RAN4 will adopt TDLA30-300 instead of TDLD30-75.</w:t>
            </w:r>
          </w:p>
          <w:p w14:paraId="18082A82" w14:textId="6184AE06" w:rsidR="00CB68E0" w:rsidRDefault="00CB68E0" w:rsidP="00CB68E0">
            <w:pPr>
              <w:pStyle w:val="ListParagraph"/>
              <w:numPr>
                <w:ilvl w:val="0"/>
                <w:numId w:val="39"/>
              </w:numPr>
            </w:pPr>
            <w:r w:rsidRPr="00CB68E0">
              <w:t>In RAN4#98e, companies provide simulation results (including 70%TP ideal and impairment SNR points and TP curves) in the template provided by Intel.</w:t>
            </w:r>
          </w:p>
        </w:tc>
      </w:tr>
    </w:tbl>
    <w:p w14:paraId="35A15827" w14:textId="77777777" w:rsidR="001C5C11" w:rsidRDefault="001C5C11" w:rsidP="000C7E0A"/>
    <w:p w14:paraId="72B2D759" w14:textId="3D884F30" w:rsidR="00B22F9D" w:rsidRDefault="0039619D" w:rsidP="000C7E0A">
      <w:r>
        <w:fldChar w:fldCharType="begin"/>
      </w:r>
      <w:r>
        <w:instrText xml:space="preserve"> REF _Ref59627180 \h </w:instrText>
      </w:r>
      <w:r>
        <w:fldChar w:fldCharType="separate"/>
      </w:r>
      <w:r w:rsidR="000C0DDB">
        <w:t xml:space="preserve">Table </w:t>
      </w:r>
      <w:r w:rsidR="000C0DDB">
        <w:rPr>
          <w:noProof/>
        </w:rPr>
        <w:t>1</w:t>
      </w:r>
      <w:r>
        <w:fldChar w:fldCharType="end"/>
      </w:r>
      <w:r>
        <w:t xml:space="preserve"> </w:t>
      </w:r>
      <w:r w:rsidR="000C7E0A">
        <w:t xml:space="preserve">is the summary of our alignment simulation results </w:t>
      </w:r>
      <w:r w:rsidR="003F3D7E">
        <w:t>as presented in</w:t>
      </w:r>
      <w:r w:rsidR="000C7E0A">
        <w:t xml:space="preserve"> </w:t>
      </w:r>
      <w:r w:rsidR="000C7E0A">
        <w:fldChar w:fldCharType="begin"/>
      </w:r>
      <w:r w:rsidR="000C7E0A">
        <w:instrText xml:space="preserve"> REF _Ref59801446 \r \h </w:instrText>
      </w:r>
      <w:r w:rsidR="000C7E0A">
        <w:fldChar w:fldCharType="separate"/>
      </w:r>
      <w:r w:rsidR="000C0DDB">
        <w:t>[2]</w:t>
      </w:r>
      <w:r w:rsidR="000C7E0A">
        <w:fldChar w:fldCharType="end"/>
      </w:r>
      <w:r w:rsidR="000C7E0A">
        <w:t xml:space="preserve">. According to our simulation results, the required SNR to achieve 70% of </w:t>
      </w:r>
      <w:r w:rsidR="003F3D7E">
        <w:t xml:space="preserve">the </w:t>
      </w:r>
      <w:r w:rsidR="000C7E0A">
        <w:t xml:space="preserve">maximum throughput </w:t>
      </w:r>
      <w:r w:rsidR="003F3D7E">
        <w:t>with</w:t>
      </w:r>
      <w:r w:rsidR="000C7E0A">
        <w:t xml:space="preserve"> TDLD30-75 is 16.1 dB, which is 1.6dB lower than that with TDLA30-75. </w:t>
      </w:r>
      <w:r w:rsidR="009A7495">
        <w:t xml:space="preserve">Considering the impairment margin and averaging of companies results, </w:t>
      </w:r>
      <w:r w:rsidR="0083415B">
        <w:t xml:space="preserve">we prefer to specify the </w:t>
      </w:r>
      <w:r w:rsidR="0066310A">
        <w:t>requirements with TDLD30-75 compared with TDLA30-300</w:t>
      </w:r>
      <w:r w:rsidR="0083415B">
        <w:t xml:space="preserve"> from the testability point of view</w:t>
      </w:r>
      <w:r w:rsidR="0066310A">
        <w:t>.</w:t>
      </w:r>
    </w:p>
    <w:p w14:paraId="0B5C3745" w14:textId="77777777" w:rsidR="007D4500" w:rsidRPr="00B22F9D" w:rsidRDefault="007D4500" w:rsidP="007D4500">
      <w:pPr>
        <w:pStyle w:val="Caption"/>
      </w:pPr>
      <w:bookmarkStart w:id="3" w:name="_Ref59627180"/>
      <w:r>
        <w:t xml:space="preserve">Table </w:t>
      </w:r>
      <w:fldSimple w:instr=" SEQ Table \* ARABIC ">
        <w:r>
          <w:rPr>
            <w:noProof/>
          </w:rPr>
          <w:t>1</w:t>
        </w:r>
      </w:fldSimple>
      <w:bookmarkEnd w:id="3"/>
      <w:r>
        <w:tab/>
        <w:t>Summary of simulation results for DL 255QAM in FR2.</w:t>
      </w:r>
    </w:p>
    <w:tbl>
      <w:tblPr>
        <w:tblStyle w:val="TableGrid"/>
        <w:tblW w:w="9629" w:type="dxa"/>
        <w:tblLook w:val="04A0" w:firstRow="1" w:lastRow="0" w:firstColumn="1" w:lastColumn="0" w:noHBand="0" w:noVBand="1"/>
      </w:tblPr>
      <w:tblGrid>
        <w:gridCol w:w="3329"/>
        <w:gridCol w:w="3321"/>
        <w:gridCol w:w="2979"/>
      </w:tblGrid>
      <w:tr w:rsidR="007D4500" w14:paraId="03E3038E" w14:textId="77777777" w:rsidTr="00470073">
        <w:tc>
          <w:tcPr>
            <w:tcW w:w="3329" w:type="dxa"/>
          </w:tcPr>
          <w:p w14:paraId="6BC1076A" w14:textId="77777777" w:rsidR="007D4500" w:rsidRDefault="007D4500" w:rsidP="00470073">
            <w:pPr>
              <w:pStyle w:val="TAC"/>
              <w:rPr>
                <w:lang w:val="en-GB"/>
              </w:rPr>
            </w:pPr>
            <w:r>
              <w:rPr>
                <w:lang w:val="en-GB"/>
              </w:rPr>
              <w:t>Channel condition</w:t>
            </w:r>
          </w:p>
        </w:tc>
        <w:tc>
          <w:tcPr>
            <w:tcW w:w="3321" w:type="dxa"/>
          </w:tcPr>
          <w:p w14:paraId="674653EF" w14:textId="77777777" w:rsidR="007D4500" w:rsidRDefault="007D4500" w:rsidP="00470073">
            <w:pPr>
              <w:pStyle w:val="TAC"/>
              <w:rPr>
                <w:lang w:val="en-GB"/>
              </w:rPr>
            </w:pPr>
            <w:r>
              <w:rPr>
                <w:lang w:val="en-GB"/>
              </w:rPr>
              <w:t xml:space="preserve">SNR (dB) to achieve 70% of maximum throughput </w:t>
            </w:r>
          </w:p>
          <w:p w14:paraId="100EDD5B" w14:textId="77777777" w:rsidR="007D4500" w:rsidRDefault="007D4500" w:rsidP="00470073">
            <w:pPr>
              <w:pStyle w:val="TAC"/>
              <w:rPr>
                <w:lang w:val="en-GB"/>
              </w:rPr>
            </w:pPr>
            <w:r>
              <w:rPr>
                <w:lang w:val="en-GB"/>
              </w:rPr>
              <w:t>(Alignment results)</w:t>
            </w:r>
          </w:p>
        </w:tc>
        <w:tc>
          <w:tcPr>
            <w:tcW w:w="2979" w:type="dxa"/>
          </w:tcPr>
          <w:p w14:paraId="254EA442" w14:textId="77777777" w:rsidR="007D4500" w:rsidRDefault="007D4500" w:rsidP="00470073">
            <w:pPr>
              <w:pStyle w:val="TAC"/>
              <w:rPr>
                <w:lang w:val="en-GB"/>
              </w:rPr>
            </w:pPr>
            <w:r>
              <w:rPr>
                <w:lang w:val="en-GB"/>
              </w:rPr>
              <w:t xml:space="preserve">SNR (dB) to achieve 70% of maximum throughput </w:t>
            </w:r>
          </w:p>
          <w:p w14:paraId="5500344B" w14:textId="77777777" w:rsidR="007D4500" w:rsidRDefault="007D4500" w:rsidP="00470073">
            <w:pPr>
              <w:pStyle w:val="TAC"/>
              <w:rPr>
                <w:lang w:val="en-GB"/>
              </w:rPr>
            </w:pPr>
            <w:r>
              <w:rPr>
                <w:lang w:val="en-GB"/>
              </w:rPr>
              <w:t>(Impairment results)</w:t>
            </w:r>
          </w:p>
        </w:tc>
      </w:tr>
      <w:tr w:rsidR="007D4500" w14:paraId="0A68365C" w14:textId="77777777" w:rsidTr="00470073">
        <w:tc>
          <w:tcPr>
            <w:tcW w:w="3329" w:type="dxa"/>
          </w:tcPr>
          <w:p w14:paraId="370C1E0D" w14:textId="77777777" w:rsidR="007D4500" w:rsidRDefault="007D4500" w:rsidP="00470073">
            <w:pPr>
              <w:pStyle w:val="TAC"/>
              <w:rPr>
                <w:lang w:val="en-GB"/>
              </w:rPr>
            </w:pPr>
            <w:r>
              <w:rPr>
                <w:lang w:val="en-GB"/>
              </w:rPr>
              <w:t>TDLA30-300</w:t>
            </w:r>
          </w:p>
        </w:tc>
        <w:tc>
          <w:tcPr>
            <w:tcW w:w="3321" w:type="dxa"/>
          </w:tcPr>
          <w:p w14:paraId="66E9ACCA" w14:textId="77777777" w:rsidR="007D4500" w:rsidRDefault="007D4500" w:rsidP="00470073">
            <w:pPr>
              <w:pStyle w:val="TAC"/>
              <w:rPr>
                <w:lang w:val="en-GB"/>
              </w:rPr>
            </w:pPr>
            <w:r>
              <w:rPr>
                <w:lang w:val="en-GB"/>
              </w:rPr>
              <w:t>17.5</w:t>
            </w:r>
          </w:p>
        </w:tc>
        <w:tc>
          <w:tcPr>
            <w:tcW w:w="2979" w:type="dxa"/>
          </w:tcPr>
          <w:p w14:paraId="2D96B9F2" w14:textId="77777777" w:rsidR="007D4500" w:rsidRDefault="007D4500" w:rsidP="00470073">
            <w:pPr>
              <w:pStyle w:val="TAC"/>
              <w:rPr>
                <w:lang w:val="en-GB"/>
              </w:rPr>
            </w:pPr>
            <w:r>
              <w:rPr>
                <w:lang w:val="en-GB"/>
              </w:rPr>
              <w:t>19.5</w:t>
            </w:r>
          </w:p>
        </w:tc>
      </w:tr>
      <w:tr w:rsidR="007D4500" w14:paraId="194CAC6B" w14:textId="77777777" w:rsidTr="00470073">
        <w:tc>
          <w:tcPr>
            <w:tcW w:w="3329" w:type="dxa"/>
          </w:tcPr>
          <w:p w14:paraId="5AFA18CC" w14:textId="77777777" w:rsidR="007D4500" w:rsidRDefault="007D4500" w:rsidP="00470073">
            <w:pPr>
              <w:pStyle w:val="TAC"/>
              <w:rPr>
                <w:lang w:val="en-GB"/>
              </w:rPr>
            </w:pPr>
            <w:r>
              <w:rPr>
                <w:lang w:val="en-GB"/>
              </w:rPr>
              <w:t>TDLD30-75</w:t>
            </w:r>
          </w:p>
        </w:tc>
        <w:tc>
          <w:tcPr>
            <w:tcW w:w="3321" w:type="dxa"/>
          </w:tcPr>
          <w:p w14:paraId="47963ED9" w14:textId="77777777" w:rsidR="007D4500" w:rsidRDefault="007D4500" w:rsidP="00470073">
            <w:pPr>
              <w:pStyle w:val="TAC"/>
              <w:rPr>
                <w:lang w:val="en-GB"/>
              </w:rPr>
            </w:pPr>
            <w:r>
              <w:rPr>
                <w:lang w:val="en-GB"/>
              </w:rPr>
              <w:t>16.1</w:t>
            </w:r>
          </w:p>
        </w:tc>
        <w:tc>
          <w:tcPr>
            <w:tcW w:w="2979" w:type="dxa"/>
          </w:tcPr>
          <w:p w14:paraId="69F5E485" w14:textId="77777777" w:rsidR="007D4500" w:rsidRDefault="007D4500" w:rsidP="00470073">
            <w:pPr>
              <w:pStyle w:val="TAC"/>
              <w:rPr>
                <w:lang w:val="en-GB"/>
              </w:rPr>
            </w:pPr>
            <w:r>
              <w:rPr>
                <w:lang w:val="en-GB"/>
              </w:rPr>
              <w:t>18.1</w:t>
            </w:r>
          </w:p>
        </w:tc>
      </w:tr>
    </w:tbl>
    <w:p w14:paraId="2D7F4024" w14:textId="77777777" w:rsidR="007D4500" w:rsidRDefault="007D4500" w:rsidP="007D4500">
      <w:pPr>
        <w:rPr>
          <w:lang w:val="en-GB"/>
        </w:rPr>
      </w:pPr>
    </w:p>
    <w:p w14:paraId="3E627905" w14:textId="4121EA56" w:rsidR="004267F9" w:rsidRPr="004267F9" w:rsidRDefault="004267F9" w:rsidP="000C7E0A">
      <w:pPr>
        <w:rPr>
          <w:b/>
          <w:bCs/>
        </w:rPr>
      </w:pPr>
      <w:r w:rsidRPr="004267F9">
        <w:rPr>
          <w:b/>
          <w:bCs/>
        </w:rPr>
        <w:t xml:space="preserve">Proposal 1: Define DL 256QAM PDSCH demodulation requirements in FR2 with TDLD30-75. </w:t>
      </w:r>
    </w:p>
    <w:p w14:paraId="56D62263" w14:textId="09D2CCBB" w:rsidR="004A45B7" w:rsidRDefault="00EC0476" w:rsidP="004A45B7">
      <w:pPr>
        <w:pStyle w:val="Heading2"/>
      </w:pPr>
      <w:r>
        <w:lastRenderedPageBreak/>
        <w:t>2.2</w:t>
      </w:r>
      <w:r>
        <w:tab/>
      </w:r>
      <w:r w:rsidR="0014509C">
        <w:t>P</w:t>
      </w:r>
      <w:r w:rsidR="004A45B7">
        <w:t xml:space="preserve">ath delay profile </w:t>
      </w:r>
      <w:r w:rsidR="0014509C">
        <w:t xml:space="preserve">for </w:t>
      </w:r>
      <w:r>
        <w:t>TDLD30</w:t>
      </w:r>
    </w:p>
    <w:p w14:paraId="0BB30C3D" w14:textId="2F41F199" w:rsidR="000344F8" w:rsidRDefault="00444452" w:rsidP="005B38C0">
      <w:pPr>
        <w:rPr>
          <w:lang w:val="en-GB"/>
        </w:rPr>
      </w:pPr>
      <w:r>
        <w:rPr>
          <w:lang w:val="en-GB"/>
        </w:rPr>
        <w:t xml:space="preserve">Since the </w:t>
      </w:r>
      <w:r w:rsidR="00AA5A22">
        <w:rPr>
          <w:lang w:val="en-GB"/>
        </w:rPr>
        <w:t xml:space="preserve">latest </w:t>
      </w:r>
      <w:r>
        <w:rPr>
          <w:lang w:val="en-GB"/>
        </w:rPr>
        <w:t xml:space="preserve">TS38.101-4 does not </w:t>
      </w:r>
      <w:r w:rsidR="00467F8E">
        <w:rPr>
          <w:lang w:val="en-GB"/>
        </w:rPr>
        <w:t>define</w:t>
      </w:r>
      <w:r>
        <w:rPr>
          <w:lang w:val="en-GB"/>
        </w:rPr>
        <w:t xml:space="preserve"> the path delay profile </w:t>
      </w:r>
      <w:r w:rsidR="0014509C">
        <w:rPr>
          <w:lang w:val="en-GB"/>
        </w:rPr>
        <w:t>for</w:t>
      </w:r>
      <w:r>
        <w:rPr>
          <w:lang w:val="en-GB"/>
        </w:rPr>
        <w:t xml:space="preserve"> TDLD30, </w:t>
      </w:r>
      <w:r w:rsidR="00514935">
        <w:rPr>
          <w:lang w:val="en-GB"/>
        </w:rPr>
        <w:t xml:space="preserve">RAN4 had the email discussion how to specify the path delay profile of TDLD30. </w:t>
      </w:r>
      <w:r w:rsidR="00B60573">
        <w:rPr>
          <w:lang w:val="en-GB"/>
        </w:rPr>
        <w:t xml:space="preserve">The email discussion discussed the several options for TDLD30 </w:t>
      </w:r>
      <w:r w:rsidR="00AA5A22">
        <w:rPr>
          <w:lang w:val="en-GB"/>
        </w:rPr>
        <w:t>path delay profile.</w:t>
      </w:r>
      <w:r w:rsidR="000C0DDB">
        <w:rPr>
          <w:lang w:val="en-GB"/>
        </w:rPr>
        <w:t xml:space="preserve"> </w:t>
      </w:r>
      <w:r w:rsidR="00467F8E">
        <w:rPr>
          <w:lang w:val="en-GB"/>
        </w:rPr>
        <w:t>T</w:t>
      </w:r>
      <w:r w:rsidR="00B71276">
        <w:rPr>
          <w:lang w:val="en-GB"/>
        </w:rPr>
        <w:t>his contribution compare</w:t>
      </w:r>
      <w:r w:rsidR="00467F8E">
        <w:rPr>
          <w:lang w:val="en-GB"/>
        </w:rPr>
        <w:t>s</w:t>
      </w:r>
      <w:r w:rsidR="00B71276">
        <w:rPr>
          <w:lang w:val="en-GB"/>
        </w:rPr>
        <w:t xml:space="preserve"> two options listed in </w:t>
      </w:r>
      <w:r w:rsidR="00C06EFC">
        <w:rPr>
          <w:lang w:val="en-GB"/>
        </w:rPr>
        <w:fldChar w:fldCharType="begin"/>
      </w:r>
      <w:r w:rsidR="00C06EFC">
        <w:rPr>
          <w:lang w:val="en-GB"/>
        </w:rPr>
        <w:instrText xml:space="preserve"> REF _Ref60058178 \h </w:instrText>
      </w:r>
      <w:r w:rsidR="00C06EFC">
        <w:rPr>
          <w:lang w:val="en-GB"/>
        </w:rPr>
      </w:r>
      <w:r w:rsidR="00C06EFC">
        <w:rPr>
          <w:lang w:val="en-GB"/>
        </w:rPr>
        <w:fldChar w:fldCharType="separate"/>
      </w:r>
      <w:r w:rsidR="00C06EFC">
        <w:t xml:space="preserve">Table </w:t>
      </w:r>
      <w:r w:rsidR="00C06EFC">
        <w:rPr>
          <w:noProof/>
        </w:rPr>
        <w:t>2</w:t>
      </w:r>
      <w:r w:rsidR="00C06EFC">
        <w:rPr>
          <w:lang w:val="en-GB"/>
        </w:rPr>
        <w:fldChar w:fldCharType="end"/>
      </w:r>
      <w:r w:rsidR="00C06EFC">
        <w:rPr>
          <w:lang w:val="en-GB"/>
        </w:rPr>
        <w:t xml:space="preserve">. </w:t>
      </w:r>
      <w:r w:rsidR="00C06EFC">
        <w:rPr>
          <w:lang w:val="en-GB"/>
        </w:rPr>
        <w:fldChar w:fldCharType="begin"/>
      </w:r>
      <w:r w:rsidR="00C06EFC">
        <w:rPr>
          <w:lang w:val="en-GB"/>
        </w:rPr>
        <w:instrText xml:space="preserve"> REF _Ref60058180 \h </w:instrText>
      </w:r>
      <w:r w:rsidR="00C06EFC">
        <w:rPr>
          <w:lang w:val="en-GB"/>
        </w:rPr>
      </w:r>
      <w:r w:rsidR="00C06EFC">
        <w:rPr>
          <w:lang w:val="en-GB"/>
        </w:rPr>
        <w:fldChar w:fldCharType="separate"/>
      </w:r>
      <w:r w:rsidR="00C06EFC">
        <w:t xml:space="preserve">Table </w:t>
      </w:r>
      <w:r w:rsidR="00C06EFC">
        <w:rPr>
          <w:noProof/>
        </w:rPr>
        <w:t>3</w:t>
      </w:r>
      <w:r w:rsidR="00C06EFC">
        <w:rPr>
          <w:lang w:val="en-GB"/>
        </w:rPr>
        <w:fldChar w:fldCharType="end"/>
      </w:r>
      <w:r w:rsidR="00A36585">
        <w:rPr>
          <w:lang w:val="en-GB"/>
        </w:rPr>
        <w:t xml:space="preserve"> </w:t>
      </w:r>
      <w:r w:rsidR="00467F8E">
        <w:rPr>
          <w:lang w:val="en-GB"/>
        </w:rPr>
        <w:t>shows</w:t>
      </w:r>
      <w:r w:rsidR="00A36585">
        <w:rPr>
          <w:lang w:val="en-GB"/>
        </w:rPr>
        <w:t xml:space="preserve"> the K-factors and RMS delay spread for each option</w:t>
      </w:r>
      <w:r w:rsidR="00204330">
        <w:rPr>
          <w:lang w:val="en-GB"/>
        </w:rPr>
        <w:t xml:space="preserve">. From this table, it is observed the K-factor and delay spread are almost same. </w:t>
      </w:r>
      <w:r w:rsidR="002314BF">
        <w:rPr>
          <w:lang w:val="en-GB"/>
        </w:rPr>
        <w:t xml:space="preserve">Note the reason K-factors of tap #1 is different from the original path delay profile in TR38.901 is because several Rayleigh paths are merged to Tap #1 after </w:t>
      </w:r>
      <w:r w:rsidR="00467F8E">
        <w:rPr>
          <w:lang w:val="en-GB"/>
        </w:rPr>
        <w:t xml:space="preserve">applying the delay spread of 30ns and </w:t>
      </w:r>
      <w:r w:rsidR="002314BF">
        <w:rPr>
          <w:lang w:val="en-GB"/>
        </w:rPr>
        <w:t>rounding</w:t>
      </w:r>
      <w:r w:rsidR="00467F8E">
        <w:rPr>
          <w:lang w:val="en-GB"/>
        </w:rPr>
        <w:t xml:space="preserve">. </w:t>
      </w:r>
    </w:p>
    <w:p w14:paraId="3002F4C0" w14:textId="5E3C8131" w:rsidR="009A4743" w:rsidRPr="005B38C0" w:rsidRDefault="000344F8" w:rsidP="000344F8">
      <w:pPr>
        <w:pStyle w:val="Caption"/>
        <w:rPr>
          <w:lang w:val="en-GB"/>
        </w:rPr>
      </w:pPr>
      <w:bookmarkStart w:id="4" w:name="_Ref60058178"/>
      <w:r>
        <w:t xml:space="preserve">Table </w:t>
      </w:r>
      <w:r w:rsidR="00276861">
        <w:fldChar w:fldCharType="begin"/>
      </w:r>
      <w:r w:rsidR="00276861">
        <w:instrText xml:space="preserve"> SEQ Table \* ARABIC </w:instrText>
      </w:r>
      <w:r w:rsidR="00276861">
        <w:fldChar w:fldCharType="separate"/>
      </w:r>
      <w:r w:rsidR="000C0DDB">
        <w:rPr>
          <w:noProof/>
        </w:rPr>
        <w:t>2</w:t>
      </w:r>
      <w:r w:rsidR="00276861">
        <w:rPr>
          <w:noProof/>
        </w:rPr>
        <w:fldChar w:fldCharType="end"/>
      </w:r>
      <w:bookmarkEnd w:id="4"/>
      <w:r>
        <w:tab/>
        <w:t>Path delay profile options for TDLD30.</w:t>
      </w:r>
      <w:r w:rsidR="00B60573">
        <w:rPr>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1"/>
        <w:gridCol w:w="1538"/>
        <w:gridCol w:w="1667"/>
        <w:gridCol w:w="1373"/>
        <w:gridCol w:w="2637"/>
      </w:tblGrid>
      <w:tr w:rsidR="009A4743" w:rsidRPr="00C25669" w14:paraId="76E5BC86" w14:textId="77777777" w:rsidTr="00650FD4">
        <w:trPr>
          <w:cantSplit/>
          <w:jc w:val="center"/>
        </w:trPr>
        <w:tc>
          <w:tcPr>
            <w:tcW w:w="0" w:type="auto"/>
            <w:shd w:val="clear" w:color="auto" w:fill="auto"/>
            <w:tcMar>
              <w:top w:w="0" w:type="dxa"/>
              <w:left w:w="108" w:type="dxa"/>
              <w:bottom w:w="0" w:type="dxa"/>
              <w:right w:w="108" w:type="dxa"/>
            </w:tcMar>
            <w:hideMark/>
          </w:tcPr>
          <w:p w14:paraId="7C7442B0" w14:textId="77777777" w:rsidR="009A4743" w:rsidRPr="00C25669" w:rsidRDefault="009A4743" w:rsidP="00650FD4">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14:paraId="132F4B15" w14:textId="77777777" w:rsidR="009A4743" w:rsidRPr="00C25669" w:rsidRDefault="009A4743" w:rsidP="00650FD4">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14:paraId="186022E6" w14:textId="77777777" w:rsidR="009A4743" w:rsidRDefault="009A4743" w:rsidP="00650FD4">
            <w:pPr>
              <w:pStyle w:val="TAH"/>
              <w:rPr>
                <w:lang w:val="en-CA"/>
              </w:rPr>
            </w:pPr>
            <w:r w:rsidRPr="00C25669">
              <w:rPr>
                <w:lang w:val="en-CA"/>
              </w:rPr>
              <w:t>Power [dB]</w:t>
            </w:r>
          </w:p>
          <w:p w14:paraId="3B2782DC" w14:textId="7EB6C2F1" w:rsidR="009A4743" w:rsidRPr="00C25669" w:rsidRDefault="00257C0F" w:rsidP="00650FD4">
            <w:pPr>
              <w:pStyle w:val="TAH"/>
              <w:rPr>
                <w:lang w:val="en-CA"/>
              </w:rPr>
            </w:pPr>
            <w:r>
              <w:rPr>
                <w:lang w:val="en-CA"/>
              </w:rPr>
              <w:t>Alt-</w:t>
            </w:r>
            <w:r w:rsidR="009A4743">
              <w:rPr>
                <w:lang w:val="en-CA"/>
              </w:rPr>
              <w:t>1</w:t>
            </w:r>
          </w:p>
        </w:tc>
        <w:tc>
          <w:tcPr>
            <w:tcW w:w="0" w:type="auto"/>
          </w:tcPr>
          <w:p w14:paraId="75D3F953" w14:textId="77777777" w:rsidR="009A4743" w:rsidRDefault="009A4743" w:rsidP="00650FD4">
            <w:pPr>
              <w:pStyle w:val="TAH"/>
              <w:rPr>
                <w:lang w:val="en-CA"/>
              </w:rPr>
            </w:pPr>
            <w:r>
              <w:rPr>
                <w:lang w:val="en-CA"/>
              </w:rPr>
              <w:t>Power [dB]</w:t>
            </w:r>
          </w:p>
          <w:p w14:paraId="6010E953" w14:textId="54F962E1" w:rsidR="009A4743" w:rsidRPr="00C25669" w:rsidRDefault="00257C0F" w:rsidP="00650FD4">
            <w:pPr>
              <w:pStyle w:val="TAH"/>
              <w:rPr>
                <w:lang w:val="en-CA"/>
              </w:rPr>
            </w:pPr>
            <w:r>
              <w:rPr>
                <w:lang w:val="en-CA"/>
              </w:rPr>
              <w:t>Alt-</w:t>
            </w:r>
            <w:r w:rsidR="009A4743">
              <w:rPr>
                <w:lang w:val="en-CA"/>
              </w:rPr>
              <w:t>2</w:t>
            </w:r>
          </w:p>
        </w:tc>
        <w:tc>
          <w:tcPr>
            <w:tcW w:w="0" w:type="auto"/>
            <w:shd w:val="clear" w:color="auto" w:fill="auto"/>
            <w:tcMar>
              <w:top w:w="0" w:type="dxa"/>
              <w:left w:w="108" w:type="dxa"/>
              <w:bottom w:w="0" w:type="dxa"/>
              <w:right w:w="108" w:type="dxa"/>
            </w:tcMar>
            <w:hideMark/>
          </w:tcPr>
          <w:p w14:paraId="03D3FEE1" w14:textId="77777777" w:rsidR="009A4743" w:rsidRPr="00C25669" w:rsidRDefault="009A4743" w:rsidP="00650FD4">
            <w:pPr>
              <w:pStyle w:val="TAH"/>
              <w:rPr>
                <w:lang w:val="en-CA"/>
              </w:rPr>
            </w:pPr>
            <w:r w:rsidRPr="00C25669">
              <w:rPr>
                <w:lang w:val="en-CA"/>
              </w:rPr>
              <w:t>Fading distribution</w:t>
            </w:r>
          </w:p>
        </w:tc>
      </w:tr>
      <w:tr w:rsidR="009A4743" w:rsidRPr="00C25669" w14:paraId="6DAF354E" w14:textId="77777777" w:rsidTr="00650FD4">
        <w:trPr>
          <w:cantSplit/>
          <w:jc w:val="center"/>
        </w:trPr>
        <w:tc>
          <w:tcPr>
            <w:tcW w:w="0" w:type="auto"/>
            <w:tcMar>
              <w:top w:w="0" w:type="dxa"/>
              <w:left w:w="108" w:type="dxa"/>
              <w:bottom w:w="0" w:type="dxa"/>
              <w:right w:w="108" w:type="dxa"/>
            </w:tcMar>
            <w:vAlign w:val="center"/>
            <w:hideMark/>
          </w:tcPr>
          <w:p w14:paraId="667E691F"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tcPr>
          <w:p w14:paraId="1A93C1A0"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0</w:t>
            </w:r>
          </w:p>
        </w:tc>
        <w:tc>
          <w:tcPr>
            <w:tcW w:w="0" w:type="auto"/>
            <w:tcMar>
              <w:top w:w="0" w:type="dxa"/>
              <w:left w:w="108" w:type="dxa"/>
              <w:bottom w:w="0" w:type="dxa"/>
              <w:right w:w="108" w:type="dxa"/>
            </w:tcMar>
          </w:tcPr>
          <w:p w14:paraId="3177D82A" w14:textId="77777777" w:rsidR="009A4743" w:rsidRPr="00FB1517" w:rsidRDefault="009A4743" w:rsidP="00650FD4">
            <w:pPr>
              <w:keepNext/>
              <w:keepLines/>
              <w:spacing w:after="0"/>
              <w:jc w:val="center"/>
              <w:rPr>
                <w:rFonts w:ascii="Arial" w:eastAsia="SimSun" w:hAnsi="Arial"/>
                <w:sz w:val="18"/>
                <w:highlight w:val="yellow"/>
                <w:lang w:val="en-CA"/>
              </w:rPr>
            </w:pPr>
            <w:r w:rsidRPr="00FB1517">
              <w:rPr>
                <w:rFonts w:ascii="Arial" w:eastAsia="SimSun" w:hAnsi="Arial"/>
                <w:sz w:val="18"/>
                <w:highlight w:val="yellow"/>
                <w:lang w:val="en-CA"/>
              </w:rPr>
              <w:t>-0.3</w:t>
            </w:r>
          </w:p>
        </w:tc>
        <w:tc>
          <w:tcPr>
            <w:tcW w:w="0" w:type="auto"/>
          </w:tcPr>
          <w:p w14:paraId="5DAC9035" w14:textId="77777777" w:rsidR="009A4743" w:rsidRPr="00FB1517" w:rsidRDefault="009A4743" w:rsidP="00650FD4">
            <w:pPr>
              <w:keepNext/>
              <w:keepLines/>
              <w:spacing w:after="0"/>
              <w:jc w:val="center"/>
              <w:rPr>
                <w:rFonts w:ascii="Arial" w:eastAsia="SimSun" w:hAnsi="Arial"/>
                <w:sz w:val="18"/>
                <w:highlight w:val="yellow"/>
                <w:lang w:val="en-CA"/>
              </w:rPr>
            </w:pPr>
            <w:r w:rsidRPr="00FB1517">
              <w:rPr>
                <w:rFonts w:ascii="Arial" w:eastAsia="SimSun" w:hAnsi="Arial"/>
                <w:sz w:val="18"/>
                <w:highlight w:val="yellow"/>
                <w:lang w:val="en-CA"/>
              </w:rPr>
              <w:t>-0.2</w:t>
            </w:r>
          </w:p>
        </w:tc>
        <w:tc>
          <w:tcPr>
            <w:tcW w:w="0" w:type="auto"/>
            <w:tcMar>
              <w:top w:w="0" w:type="dxa"/>
              <w:left w:w="108" w:type="dxa"/>
              <w:bottom w:w="0" w:type="dxa"/>
              <w:right w:w="108" w:type="dxa"/>
            </w:tcMar>
          </w:tcPr>
          <w:p w14:paraId="40253000"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LOS path</w:t>
            </w:r>
          </w:p>
        </w:tc>
      </w:tr>
      <w:tr w:rsidR="009A4743" w:rsidRPr="00C25669" w14:paraId="45B99420" w14:textId="77777777" w:rsidTr="00650FD4">
        <w:trPr>
          <w:cantSplit/>
          <w:jc w:val="center"/>
        </w:trPr>
        <w:tc>
          <w:tcPr>
            <w:tcW w:w="0" w:type="auto"/>
            <w:tcMar>
              <w:top w:w="0" w:type="dxa"/>
              <w:left w:w="108" w:type="dxa"/>
              <w:bottom w:w="0" w:type="dxa"/>
              <w:right w:w="108" w:type="dxa"/>
            </w:tcMar>
            <w:vAlign w:val="center"/>
          </w:tcPr>
          <w:p w14:paraId="759CF236"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1</w:t>
            </w:r>
          </w:p>
        </w:tc>
        <w:tc>
          <w:tcPr>
            <w:tcW w:w="0" w:type="auto"/>
            <w:tcMar>
              <w:top w:w="0" w:type="dxa"/>
              <w:left w:w="108" w:type="dxa"/>
              <w:bottom w:w="0" w:type="dxa"/>
              <w:right w:w="108" w:type="dxa"/>
            </w:tcMar>
          </w:tcPr>
          <w:p w14:paraId="2104EBA5"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tcPr>
          <w:p w14:paraId="54D0CD51" w14:textId="77777777" w:rsidR="009A4743" w:rsidRPr="00FB1517" w:rsidRDefault="009A4743" w:rsidP="00650FD4">
            <w:pPr>
              <w:keepNext/>
              <w:keepLines/>
              <w:spacing w:after="0"/>
              <w:jc w:val="center"/>
              <w:rPr>
                <w:rFonts w:ascii="Arial" w:eastAsia="SimSun" w:hAnsi="Arial"/>
                <w:sz w:val="18"/>
                <w:highlight w:val="yellow"/>
                <w:lang w:val="en-CA"/>
              </w:rPr>
            </w:pPr>
            <w:r w:rsidRPr="00FB1517">
              <w:rPr>
                <w:rFonts w:ascii="Arial" w:eastAsia="SimSun" w:hAnsi="Arial"/>
                <w:sz w:val="18"/>
                <w:highlight w:val="yellow"/>
                <w:lang w:val="en-CA"/>
              </w:rPr>
              <w:t>-12.4</w:t>
            </w:r>
          </w:p>
        </w:tc>
        <w:tc>
          <w:tcPr>
            <w:tcW w:w="0" w:type="auto"/>
          </w:tcPr>
          <w:p w14:paraId="696174FD" w14:textId="77777777" w:rsidR="009A4743" w:rsidRPr="00FB1517" w:rsidRDefault="009A4743" w:rsidP="00650FD4">
            <w:pPr>
              <w:keepNext/>
              <w:keepLines/>
              <w:spacing w:after="0"/>
              <w:jc w:val="center"/>
              <w:rPr>
                <w:rFonts w:ascii="Arial" w:eastAsia="SimSun" w:hAnsi="Arial"/>
                <w:sz w:val="18"/>
                <w:highlight w:val="yellow"/>
                <w:lang w:val="en-CA"/>
              </w:rPr>
            </w:pPr>
            <w:r w:rsidRPr="00FB1517">
              <w:rPr>
                <w:rFonts w:ascii="Arial" w:eastAsia="SimSun" w:hAnsi="Arial"/>
                <w:sz w:val="18"/>
                <w:highlight w:val="yellow"/>
                <w:lang w:val="en-CA"/>
              </w:rPr>
              <w:t>-12.4</w:t>
            </w:r>
          </w:p>
        </w:tc>
        <w:tc>
          <w:tcPr>
            <w:tcW w:w="0" w:type="auto"/>
            <w:tcMar>
              <w:top w:w="0" w:type="dxa"/>
              <w:left w:w="108" w:type="dxa"/>
              <w:bottom w:w="0" w:type="dxa"/>
              <w:right w:w="108" w:type="dxa"/>
            </w:tcMar>
          </w:tcPr>
          <w:p w14:paraId="5AD20292"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A4743" w:rsidRPr="00C25669" w14:paraId="3230E309" w14:textId="77777777" w:rsidTr="00650FD4">
        <w:trPr>
          <w:cantSplit/>
          <w:jc w:val="center"/>
        </w:trPr>
        <w:tc>
          <w:tcPr>
            <w:tcW w:w="0" w:type="auto"/>
            <w:tcMar>
              <w:top w:w="0" w:type="dxa"/>
              <w:left w:w="108" w:type="dxa"/>
              <w:bottom w:w="0" w:type="dxa"/>
              <w:right w:w="108" w:type="dxa"/>
            </w:tcMar>
            <w:vAlign w:val="center"/>
            <w:hideMark/>
          </w:tcPr>
          <w:p w14:paraId="7B74577A"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tcPr>
          <w:p w14:paraId="394CEAF1"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20</w:t>
            </w:r>
          </w:p>
        </w:tc>
        <w:tc>
          <w:tcPr>
            <w:tcW w:w="0" w:type="auto"/>
            <w:tcMar>
              <w:top w:w="0" w:type="dxa"/>
              <w:left w:w="108" w:type="dxa"/>
              <w:bottom w:w="0" w:type="dxa"/>
              <w:right w:w="108" w:type="dxa"/>
            </w:tcMar>
          </w:tcPr>
          <w:p w14:paraId="56DDF0B2"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-21.1</w:t>
            </w:r>
          </w:p>
        </w:tc>
        <w:tc>
          <w:tcPr>
            <w:tcW w:w="0" w:type="auto"/>
          </w:tcPr>
          <w:p w14:paraId="1B67D201"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-21.0</w:t>
            </w:r>
          </w:p>
        </w:tc>
        <w:tc>
          <w:tcPr>
            <w:tcW w:w="0" w:type="auto"/>
            <w:tcMar>
              <w:top w:w="0" w:type="dxa"/>
              <w:left w:w="108" w:type="dxa"/>
              <w:bottom w:w="0" w:type="dxa"/>
              <w:right w:w="108" w:type="dxa"/>
            </w:tcMar>
            <w:hideMark/>
          </w:tcPr>
          <w:p w14:paraId="78F03512"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A4743" w:rsidRPr="00C25669" w14:paraId="2B47D35C" w14:textId="77777777" w:rsidTr="00650FD4">
        <w:trPr>
          <w:cantSplit/>
          <w:jc w:val="center"/>
        </w:trPr>
        <w:tc>
          <w:tcPr>
            <w:tcW w:w="0" w:type="auto"/>
            <w:tcMar>
              <w:top w:w="0" w:type="dxa"/>
              <w:left w:w="108" w:type="dxa"/>
              <w:bottom w:w="0" w:type="dxa"/>
              <w:right w:w="108" w:type="dxa"/>
            </w:tcMar>
            <w:vAlign w:val="center"/>
            <w:hideMark/>
          </w:tcPr>
          <w:p w14:paraId="18828E8A"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tcPr>
          <w:p w14:paraId="63A2F56F"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40</w:t>
            </w:r>
          </w:p>
        </w:tc>
        <w:tc>
          <w:tcPr>
            <w:tcW w:w="0" w:type="auto"/>
            <w:tcMar>
              <w:top w:w="0" w:type="dxa"/>
              <w:left w:w="108" w:type="dxa"/>
              <w:bottom w:w="0" w:type="dxa"/>
              <w:right w:w="108" w:type="dxa"/>
            </w:tcMar>
          </w:tcPr>
          <w:p w14:paraId="7DAE9117"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-16.8</w:t>
            </w:r>
          </w:p>
        </w:tc>
        <w:tc>
          <w:tcPr>
            <w:tcW w:w="0" w:type="auto"/>
          </w:tcPr>
          <w:p w14:paraId="2D012388"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-16.7</w:t>
            </w:r>
          </w:p>
        </w:tc>
        <w:tc>
          <w:tcPr>
            <w:tcW w:w="0" w:type="auto"/>
            <w:tcMar>
              <w:top w:w="0" w:type="dxa"/>
              <w:left w:w="108" w:type="dxa"/>
              <w:bottom w:w="0" w:type="dxa"/>
              <w:right w:w="108" w:type="dxa"/>
            </w:tcMar>
            <w:hideMark/>
          </w:tcPr>
          <w:p w14:paraId="1FBCDBC5"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A4743" w:rsidRPr="00C25669" w14:paraId="0352D8A6" w14:textId="77777777" w:rsidTr="00650FD4">
        <w:trPr>
          <w:cantSplit/>
          <w:jc w:val="center"/>
        </w:trPr>
        <w:tc>
          <w:tcPr>
            <w:tcW w:w="0" w:type="auto"/>
            <w:tcMar>
              <w:top w:w="0" w:type="dxa"/>
              <w:left w:w="108" w:type="dxa"/>
              <w:bottom w:w="0" w:type="dxa"/>
              <w:right w:w="108" w:type="dxa"/>
            </w:tcMar>
            <w:vAlign w:val="center"/>
            <w:hideMark/>
          </w:tcPr>
          <w:p w14:paraId="7D842C23"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tcPr>
          <w:p w14:paraId="529E3200"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55</w:t>
            </w:r>
          </w:p>
        </w:tc>
        <w:tc>
          <w:tcPr>
            <w:tcW w:w="0" w:type="auto"/>
            <w:tcMar>
              <w:top w:w="0" w:type="dxa"/>
              <w:left w:w="108" w:type="dxa"/>
              <w:bottom w:w="0" w:type="dxa"/>
              <w:right w:w="108" w:type="dxa"/>
            </w:tcMar>
          </w:tcPr>
          <w:p w14:paraId="19F10A6F"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-18.4</w:t>
            </w:r>
          </w:p>
        </w:tc>
        <w:tc>
          <w:tcPr>
            <w:tcW w:w="0" w:type="auto"/>
          </w:tcPr>
          <w:p w14:paraId="4F2A1565"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-18.3</w:t>
            </w:r>
          </w:p>
        </w:tc>
        <w:tc>
          <w:tcPr>
            <w:tcW w:w="0" w:type="auto"/>
            <w:tcMar>
              <w:top w:w="0" w:type="dxa"/>
              <w:left w:w="108" w:type="dxa"/>
              <w:bottom w:w="0" w:type="dxa"/>
              <w:right w:w="108" w:type="dxa"/>
            </w:tcMar>
            <w:hideMark/>
          </w:tcPr>
          <w:p w14:paraId="1C83B210"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A4743" w:rsidRPr="00C25669" w14:paraId="25A454BE" w14:textId="77777777" w:rsidTr="00650FD4">
        <w:trPr>
          <w:cantSplit/>
          <w:jc w:val="center"/>
        </w:trPr>
        <w:tc>
          <w:tcPr>
            <w:tcW w:w="0" w:type="auto"/>
            <w:tcMar>
              <w:top w:w="0" w:type="dxa"/>
              <w:left w:w="108" w:type="dxa"/>
              <w:bottom w:w="0" w:type="dxa"/>
              <w:right w:w="108" w:type="dxa"/>
            </w:tcMar>
            <w:vAlign w:val="center"/>
            <w:hideMark/>
          </w:tcPr>
          <w:p w14:paraId="1C4DFAB3"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tcPr>
          <w:p w14:paraId="769766D0"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80</w:t>
            </w:r>
          </w:p>
        </w:tc>
        <w:tc>
          <w:tcPr>
            <w:tcW w:w="0" w:type="auto"/>
            <w:tcMar>
              <w:top w:w="0" w:type="dxa"/>
              <w:left w:w="108" w:type="dxa"/>
              <w:bottom w:w="0" w:type="dxa"/>
              <w:right w:w="108" w:type="dxa"/>
            </w:tcMar>
          </w:tcPr>
          <w:p w14:paraId="29503CD7"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-22.0</w:t>
            </w:r>
          </w:p>
        </w:tc>
        <w:tc>
          <w:tcPr>
            <w:tcW w:w="0" w:type="auto"/>
          </w:tcPr>
          <w:p w14:paraId="063AC094"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-21.9</w:t>
            </w:r>
          </w:p>
        </w:tc>
        <w:tc>
          <w:tcPr>
            <w:tcW w:w="0" w:type="auto"/>
            <w:tcMar>
              <w:top w:w="0" w:type="dxa"/>
              <w:left w:w="108" w:type="dxa"/>
              <w:bottom w:w="0" w:type="dxa"/>
              <w:right w:w="108" w:type="dxa"/>
            </w:tcMar>
            <w:hideMark/>
          </w:tcPr>
          <w:p w14:paraId="16FA9149"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A4743" w:rsidRPr="00C25669" w14:paraId="2D36A8DF" w14:textId="77777777" w:rsidTr="00650FD4">
        <w:trPr>
          <w:cantSplit/>
          <w:jc w:val="center"/>
        </w:trPr>
        <w:tc>
          <w:tcPr>
            <w:tcW w:w="0" w:type="auto"/>
            <w:tcMar>
              <w:top w:w="0" w:type="dxa"/>
              <w:left w:w="108" w:type="dxa"/>
              <w:bottom w:w="0" w:type="dxa"/>
              <w:right w:w="108" w:type="dxa"/>
            </w:tcMar>
            <w:vAlign w:val="center"/>
            <w:hideMark/>
          </w:tcPr>
          <w:p w14:paraId="2C53D1D8"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tcPr>
          <w:p w14:paraId="26A616A0"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120</w:t>
            </w:r>
          </w:p>
        </w:tc>
        <w:tc>
          <w:tcPr>
            <w:tcW w:w="0" w:type="auto"/>
            <w:tcMar>
              <w:top w:w="0" w:type="dxa"/>
              <w:left w:w="108" w:type="dxa"/>
              <w:bottom w:w="0" w:type="dxa"/>
              <w:right w:w="108" w:type="dxa"/>
            </w:tcMar>
          </w:tcPr>
          <w:p w14:paraId="4CBEB2B8"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-27.9</w:t>
            </w:r>
          </w:p>
        </w:tc>
        <w:tc>
          <w:tcPr>
            <w:tcW w:w="0" w:type="auto"/>
          </w:tcPr>
          <w:p w14:paraId="4ADB1855"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-27.8</w:t>
            </w:r>
          </w:p>
        </w:tc>
        <w:tc>
          <w:tcPr>
            <w:tcW w:w="0" w:type="auto"/>
            <w:tcMar>
              <w:top w:w="0" w:type="dxa"/>
              <w:left w:w="108" w:type="dxa"/>
              <w:bottom w:w="0" w:type="dxa"/>
              <w:right w:w="108" w:type="dxa"/>
            </w:tcMar>
            <w:hideMark/>
          </w:tcPr>
          <w:p w14:paraId="52414666"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A4743" w:rsidRPr="00C25669" w14:paraId="08CA700A" w14:textId="77777777" w:rsidTr="00650FD4">
        <w:trPr>
          <w:cantSplit/>
          <w:jc w:val="center"/>
        </w:trPr>
        <w:tc>
          <w:tcPr>
            <w:tcW w:w="0" w:type="auto"/>
            <w:tcMar>
              <w:top w:w="0" w:type="dxa"/>
              <w:left w:w="108" w:type="dxa"/>
              <w:bottom w:w="0" w:type="dxa"/>
              <w:right w:w="108" w:type="dxa"/>
            </w:tcMar>
            <w:vAlign w:val="center"/>
            <w:hideMark/>
          </w:tcPr>
          <w:p w14:paraId="24F9497B"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tcPr>
          <w:p w14:paraId="0A84BEB1"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240</w:t>
            </w:r>
          </w:p>
        </w:tc>
        <w:tc>
          <w:tcPr>
            <w:tcW w:w="0" w:type="auto"/>
            <w:tcMar>
              <w:top w:w="0" w:type="dxa"/>
              <w:left w:w="108" w:type="dxa"/>
              <w:bottom w:w="0" w:type="dxa"/>
              <w:right w:w="108" w:type="dxa"/>
            </w:tcMar>
          </w:tcPr>
          <w:p w14:paraId="219438F6"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-23.7</w:t>
            </w:r>
          </w:p>
        </w:tc>
        <w:tc>
          <w:tcPr>
            <w:tcW w:w="0" w:type="auto"/>
          </w:tcPr>
          <w:p w14:paraId="4E59F2BC"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-23.6</w:t>
            </w:r>
          </w:p>
        </w:tc>
        <w:tc>
          <w:tcPr>
            <w:tcW w:w="0" w:type="auto"/>
            <w:tcMar>
              <w:top w:w="0" w:type="dxa"/>
              <w:left w:w="108" w:type="dxa"/>
              <w:bottom w:w="0" w:type="dxa"/>
              <w:right w:w="108" w:type="dxa"/>
            </w:tcMar>
            <w:hideMark/>
          </w:tcPr>
          <w:p w14:paraId="6BC1E711"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A4743" w:rsidRPr="00C25669" w14:paraId="72B79E87" w14:textId="77777777" w:rsidTr="00650FD4">
        <w:trPr>
          <w:cantSplit/>
          <w:jc w:val="center"/>
        </w:trPr>
        <w:tc>
          <w:tcPr>
            <w:tcW w:w="0" w:type="auto"/>
            <w:tcMar>
              <w:top w:w="0" w:type="dxa"/>
              <w:left w:w="108" w:type="dxa"/>
              <w:bottom w:w="0" w:type="dxa"/>
              <w:right w:w="108" w:type="dxa"/>
            </w:tcMar>
            <w:vAlign w:val="center"/>
            <w:hideMark/>
          </w:tcPr>
          <w:p w14:paraId="5938E2A8"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tcPr>
          <w:p w14:paraId="765C3B9E"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285</w:t>
            </w:r>
          </w:p>
        </w:tc>
        <w:tc>
          <w:tcPr>
            <w:tcW w:w="0" w:type="auto"/>
            <w:tcMar>
              <w:top w:w="0" w:type="dxa"/>
              <w:left w:w="108" w:type="dxa"/>
              <w:bottom w:w="0" w:type="dxa"/>
              <w:right w:w="108" w:type="dxa"/>
            </w:tcMar>
          </w:tcPr>
          <w:p w14:paraId="4B680E84"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-24.9</w:t>
            </w:r>
          </w:p>
        </w:tc>
        <w:tc>
          <w:tcPr>
            <w:tcW w:w="0" w:type="auto"/>
          </w:tcPr>
          <w:p w14:paraId="7201AA01"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-24.8</w:t>
            </w:r>
          </w:p>
        </w:tc>
        <w:tc>
          <w:tcPr>
            <w:tcW w:w="0" w:type="auto"/>
            <w:tcMar>
              <w:top w:w="0" w:type="dxa"/>
              <w:left w:w="108" w:type="dxa"/>
              <w:bottom w:w="0" w:type="dxa"/>
              <w:right w:w="108" w:type="dxa"/>
            </w:tcMar>
            <w:hideMark/>
          </w:tcPr>
          <w:p w14:paraId="44E3D037"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A4743" w:rsidRPr="00C25669" w14:paraId="0F6BA758" w14:textId="77777777" w:rsidTr="00650FD4">
        <w:trPr>
          <w:cantSplit/>
          <w:jc w:val="center"/>
        </w:trPr>
        <w:tc>
          <w:tcPr>
            <w:tcW w:w="0" w:type="auto"/>
            <w:tcMar>
              <w:top w:w="0" w:type="dxa"/>
              <w:left w:w="108" w:type="dxa"/>
              <w:bottom w:w="0" w:type="dxa"/>
              <w:right w:w="108" w:type="dxa"/>
            </w:tcMar>
            <w:vAlign w:val="center"/>
            <w:hideMark/>
          </w:tcPr>
          <w:p w14:paraId="09498500"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tcPr>
          <w:p w14:paraId="64801076"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290</w:t>
            </w:r>
          </w:p>
        </w:tc>
        <w:tc>
          <w:tcPr>
            <w:tcW w:w="0" w:type="auto"/>
            <w:tcMar>
              <w:top w:w="0" w:type="dxa"/>
              <w:left w:w="108" w:type="dxa"/>
              <w:bottom w:w="0" w:type="dxa"/>
              <w:right w:w="108" w:type="dxa"/>
            </w:tcMar>
          </w:tcPr>
          <w:p w14:paraId="2004794D"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-30.1</w:t>
            </w:r>
          </w:p>
        </w:tc>
        <w:tc>
          <w:tcPr>
            <w:tcW w:w="0" w:type="auto"/>
          </w:tcPr>
          <w:p w14:paraId="66AE512B"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-30.0</w:t>
            </w:r>
          </w:p>
        </w:tc>
        <w:tc>
          <w:tcPr>
            <w:tcW w:w="0" w:type="auto"/>
            <w:tcMar>
              <w:top w:w="0" w:type="dxa"/>
              <w:left w:w="108" w:type="dxa"/>
              <w:bottom w:w="0" w:type="dxa"/>
              <w:right w:w="108" w:type="dxa"/>
            </w:tcMar>
            <w:hideMark/>
          </w:tcPr>
          <w:p w14:paraId="486CC26D"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A4743" w:rsidRPr="00C25669" w14:paraId="77EC8FDB" w14:textId="77777777" w:rsidTr="00650FD4">
        <w:trPr>
          <w:cantSplit/>
          <w:jc w:val="center"/>
        </w:trPr>
        <w:tc>
          <w:tcPr>
            <w:tcW w:w="0" w:type="auto"/>
            <w:tcMar>
              <w:top w:w="0" w:type="dxa"/>
              <w:left w:w="108" w:type="dxa"/>
              <w:bottom w:w="0" w:type="dxa"/>
              <w:right w:w="108" w:type="dxa"/>
            </w:tcMar>
            <w:vAlign w:val="center"/>
            <w:hideMark/>
          </w:tcPr>
          <w:p w14:paraId="2FFF82FB"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tcPr>
          <w:p w14:paraId="7850B0DF" w14:textId="77777777" w:rsidR="009A4743" w:rsidRPr="00C25669" w:rsidRDefault="009A4743" w:rsidP="00650FD4">
            <w:pPr>
              <w:keepNext/>
              <w:keepLines/>
              <w:spacing w:after="0"/>
              <w:jc w:val="center"/>
              <w:rPr>
                <w:rFonts w:ascii="Arial" w:eastAsia="SimSun" w:hAnsi="Arial"/>
                <w:sz w:val="18"/>
                <w:lang w:val="en-CA"/>
              </w:rPr>
            </w:pPr>
            <w:r>
              <w:rPr>
                <w:rFonts w:ascii="Arial" w:eastAsia="SimSun" w:hAnsi="Arial"/>
                <w:sz w:val="18"/>
                <w:lang w:val="en-CA"/>
              </w:rPr>
              <w:t>375</w:t>
            </w:r>
          </w:p>
        </w:tc>
        <w:tc>
          <w:tcPr>
            <w:tcW w:w="0" w:type="auto"/>
            <w:tcMar>
              <w:top w:w="0" w:type="dxa"/>
              <w:left w:w="108" w:type="dxa"/>
              <w:bottom w:w="0" w:type="dxa"/>
              <w:right w:w="108" w:type="dxa"/>
            </w:tcMar>
          </w:tcPr>
          <w:p w14:paraId="4A9E451C" w14:textId="77777777" w:rsidR="009A4743" w:rsidRPr="00FB1517" w:rsidRDefault="009A4743" w:rsidP="00650FD4">
            <w:pPr>
              <w:keepNext/>
              <w:keepLines/>
              <w:spacing w:after="0"/>
              <w:jc w:val="center"/>
              <w:rPr>
                <w:rFonts w:ascii="Arial" w:eastAsia="SimSun" w:hAnsi="Arial"/>
                <w:sz w:val="18"/>
                <w:highlight w:val="yellow"/>
                <w:lang w:val="en-CA"/>
              </w:rPr>
            </w:pPr>
            <w:r w:rsidRPr="00FB1517">
              <w:rPr>
                <w:rFonts w:ascii="Arial" w:eastAsia="SimSun" w:hAnsi="Arial"/>
                <w:sz w:val="18"/>
                <w:highlight w:val="yellow"/>
                <w:lang w:val="en-CA"/>
              </w:rPr>
              <w:t>-27.5</w:t>
            </w:r>
          </w:p>
        </w:tc>
        <w:tc>
          <w:tcPr>
            <w:tcW w:w="0" w:type="auto"/>
          </w:tcPr>
          <w:p w14:paraId="34CE24CE" w14:textId="77777777" w:rsidR="009A4743" w:rsidRPr="00FB1517" w:rsidRDefault="009A4743" w:rsidP="00650FD4">
            <w:pPr>
              <w:keepNext/>
              <w:keepLines/>
              <w:spacing w:after="0"/>
              <w:jc w:val="center"/>
              <w:rPr>
                <w:rFonts w:ascii="Arial" w:eastAsia="SimSun" w:hAnsi="Arial"/>
                <w:sz w:val="18"/>
                <w:highlight w:val="yellow"/>
                <w:lang w:val="en-CA"/>
              </w:rPr>
            </w:pPr>
            <w:r w:rsidRPr="00FB1517">
              <w:rPr>
                <w:rFonts w:ascii="Arial" w:eastAsia="SimSun" w:hAnsi="Arial"/>
                <w:sz w:val="18"/>
                <w:highlight w:val="yellow"/>
                <w:lang w:val="en-CA"/>
              </w:rPr>
              <w:t>-27.6</w:t>
            </w:r>
          </w:p>
        </w:tc>
        <w:tc>
          <w:tcPr>
            <w:tcW w:w="0" w:type="auto"/>
            <w:tcMar>
              <w:top w:w="0" w:type="dxa"/>
              <w:left w:w="108" w:type="dxa"/>
              <w:bottom w:w="0" w:type="dxa"/>
              <w:right w:w="108" w:type="dxa"/>
            </w:tcMar>
            <w:hideMark/>
          </w:tcPr>
          <w:p w14:paraId="6366C04F" w14:textId="77777777" w:rsidR="009A4743" w:rsidRPr="00C25669" w:rsidRDefault="009A4743" w:rsidP="00650FD4">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A4743" w:rsidRPr="00C25669" w14:paraId="0210330E" w14:textId="77777777" w:rsidTr="00650FD4">
        <w:trPr>
          <w:cantSplit/>
          <w:jc w:val="center"/>
        </w:trPr>
        <w:tc>
          <w:tcPr>
            <w:tcW w:w="0" w:type="auto"/>
            <w:gridSpan w:val="5"/>
          </w:tcPr>
          <w:p w14:paraId="4957B9BF" w14:textId="77777777" w:rsidR="009A4743" w:rsidRDefault="009A4743" w:rsidP="00650FD4">
            <w:pPr>
              <w:pStyle w:val="TAN"/>
            </w:pPr>
            <w:r>
              <w:rPr>
                <w:lang w:val="en-CA"/>
              </w:rPr>
              <w:t>Note 1:</w:t>
            </w:r>
            <w:r>
              <w:rPr>
                <w:lang w:val="en-CA"/>
              </w:rPr>
              <w:tab/>
              <w:t>T</w:t>
            </w:r>
            <w:r>
              <w:t>ap #1 follows a Ricean distribution.</w:t>
            </w:r>
          </w:p>
          <w:p w14:paraId="457DB186" w14:textId="77777777" w:rsidR="009A4743" w:rsidRPr="00C25669" w:rsidRDefault="009A4743" w:rsidP="00650FD4">
            <w:pPr>
              <w:pStyle w:val="TAN"/>
              <w:rPr>
                <w:lang w:val="en-CA"/>
              </w:rPr>
            </w:pPr>
            <w:r>
              <w:rPr>
                <w:lang w:val="en-CA"/>
              </w:rPr>
              <w:t>Note 2:</w:t>
            </w:r>
            <w:r>
              <w:rPr>
                <w:lang w:val="en-CA"/>
              </w:rPr>
              <w:tab/>
              <w:t xml:space="preserve">LOS path applies the </w:t>
            </w:r>
            <w:r w:rsidRPr="008E3307">
              <w:rPr>
                <w:lang w:val="en-GB"/>
              </w:rPr>
              <w:t xml:space="preserve">channel matrix </w:t>
            </w:r>
            <w:r>
              <w:rPr>
                <w:lang w:val="en-GB"/>
              </w:rPr>
              <w:t>specified in B.1 according to the antenna configuration.</w:t>
            </w:r>
          </w:p>
        </w:tc>
      </w:tr>
    </w:tbl>
    <w:p w14:paraId="4C31F840" w14:textId="4C273E09" w:rsidR="009A4743" w:rsidRDefault="009A4743" w:rsidP="004A45B7"/>
    <w:p w14:paraId="1883CEB1" w14:textId="36F06DBA" w:rsidR="00487192" w:rsidRPr="009A4743" w:rsidRDefault="00487192" w:rsidP="00487192">
      <w:pPr>
        <w:pStyle w:val="Caption"/>
      </w:pPr>
      <w:bookmarkStart w:id="5" w:name="_Ref60058180"/>
      <w:r>
        <w:t xml:space="preserve">Table </w:t>
      </w:r>
      <w:r w:rsidR="00276861">
        <w:fldChar w:fldCharType="begin"/>
      </w:r>
      <w:r w:rsidR="00276861">
        <w:instrText xml:space="preserve"> SEQ Table \* ARABIC </w:instrText>
      </w:r>
      <w:r w:rsidR="00276861">
        <w:fldChar w:fldCharType="separate"/>
      </w:r>
      <w:r w:rsidR="000C0DDB">
        <w:rPr>
          <w:noProof/>
        </w:rPr>
        <w:t>3</w:t>
      </w:r>
      <w:r w:rsidR="00276861">
        <w:rPr>
          <w:noProof/>
        </w:rPr>
        <w:fldChar w:fldCharType="end"/>
      </w:r>
      <w:bookmarkEnd w:id="5"/>
      <w:r>
        <w:tab/>
        <w:t xml:space="preserve">K-factors and Delay spread for TDLD30 path delay profile options. </w:t>
      </w:r>
    </w:p>
    <w:tbl>
      <w:tblPr>
        <w:tblStyle w:val="TableGrid"/>
        <w:tblW w:w="0" w:type="auto"/>
        <w:tblLook w:val="04A0" w:firstRow="1" w:lastRow="0" w:firstColumn="1" w:lastColumn="0" w:noHBand="0" w:noVBand="1"/>
      </w:tblPr>
      <w:tblGrid>
        <w:gridCol w:w="2508"/>
        <w:gridCol w:w="2259"/>
        <w:gridCol w:w="2417"/>
        <w:gridCol w:w="2445"/>
      </w:tblGrid>
      <w:tr w:rsidR="002634F0" w14:paraId="3FB881CA" w14:textId="77777777" w:rsidTr="002634F0">
        <w:tc>
          <w:tcPr>
            <w:tcW w:w="2508" w:type="dxa"/>
          </w:tcPr>
          <w:p w14:paraId="1CE38D99" w14:textId="77777777" w:rsidR="002634F0" w:rsidRPr="00487192" w:rsidRDefault="002634F0" w:rsidP="0045372D">
            <w:pPr>
              <w:pStyle w:val="TAH"/>
            </w:pPr>
          </w:p>
        </w:tc>
        <w:tc>
          <w:tcPr>
            <w:tcW w:w="2259" w:type="dxa"/>
          </w:tcPr>
          <w:p w14:paraId="303ABF12" w14:textId="36D437DB" w:rsidR="002634F0" w:rsidRDefault="002634F0" w:rsidP="0045372D">
            <w:pPr>
              <w:pStyle w:val="TAH"/>
              <w:rPr>
                <w:lang w:val="en-GB"/>
              </w:rPr>
            </w:pPr>
            <w:r>
              <w:rPr>
                <w:lang w:val="en-GB"/>
              </w:rPr>
              <w:t>K</w:t>
            </w:r>
            <w:r w:rsidR="00FB1C18">
              <w:rPr>
                <w:lang w:val="en-GB"/>
              </w:rPr>
              <w:t>-factor of tap #1 (K</w:t>
            </w:r>
            <w:r w:rsidR="00FB1C18">
              <w:rPr>
                <w:lang w:val="en-GB"/>
              </w:rPr>
              <w:softHyphen/>
            </w:r>
            <w:r w:rsidR="00FB1C18">
              <w:rPr>
                <w:vertAlign w:val="subscript"/>
                <w:lang w:val="en-GB"/>
              </w:rPr>
              <w:t>1</w:t>
            </w:r>
            <w:r w:rsidR="00FB1C18">
              <w:rPr>
                <w:lang w:val="en-GB"/>
              </w:rPr>
              <w:t>)</w:t>
            </w:r>
          </w:p>
        </w:tc>
        <w:tc>
          <w:tcPr>
            <w:tcW w:w="2417" w:type="dxa"/>
          </w:tcPr>
          <w:p w14:paraId="60BBF2A2" w14:textId="3F028F26" w:rsidR="002634F0" w:rsidRDefault="002634F0" w:rsidP="0045372D">
            <w:pPr>
              <w:pStyle w:val="TAH"/>
              <w:rPr>
                <w:lang w:val="en-GB"/>
              </w:rPr>
            </w:pPr>
            <w:r>
              <w:rPr>
                <w:lang w:val="en-GB"/>
              </w:rPr>
              <w:t>K-factor</w:t>
            </w:r>
            <w:r w:rsidR="00FB1C18">
              <w:rPr>
                <w:lang w:val="en-GB"/>
              </w:rPr>
              <w:t xml:space="preserve"> (power ratio of LOS path and all NLOS paths)</w:t>
            </w:r>
            <w:r>
              <w:rPr>
                <w:lang w:val="en-GB"/>
              </w:rPr>
              <w:t xml:space="preserve"> </w:t>
            </w:r>
          </w:p>
        </w:tc>
        <w:tc>
          <w:tcPr>
            <w:tcW w:w="2445" w:type="dxa"/>
          </w:tcPr>
          <w:p w14:paraId="255818B4" w14:textId="1FF93C3B" w:rsidR="002634F0" w:rsidRDefault="002634F0" w:rsidP="0045372D">
            <w:pPr>
              <w:pStyle w:val="TAH"/>
              <w:rPr>
                <w:lang w:val="en-GB"/>
              </w:rPr>
            </w:pPr>
            <w:r>
              <w:rPr>
                <w:lang w:val="en-GB"/>
              </w:rPr>
              <w:t xml:space="preserve">Delay spread </w:t>
            </w:r>
          </w:p>
        </w:tc>
      </w:tr>
      <w:tr w:rsidR="002634F0" w:rsidRPr="0045372D" w14:paraId="5ED73FD3" w14:textId="77777777" w:rsidTr="002634F0">
        <w:tc>
          <w:tcPr>
            <w:tcW w:w="2508" w:type="dxa"/>
          </w:tcPr>
          <w:p w14:paraId="680BD337" w14:textId="4AD7B5BF" w:rsidR="002634F0" w:rsidRPr="0045372D" w:rsidRDefault="002634F0" w:rsidP="0045372D">
            <w:pPr>
              <w:pStyle w:val="TAC"/>
            </w:pPr>
            <w:r w:rsidRPr="0045372D">
              <w:t>TDL-D 30ns in TR38.901</w:t>
            </w:r>
          </w:p>
        </w:tc>
        <w:tc>
          <w:tcPr>
            <w:tcW w:w="2259" w:type="dxa"/>
          </w:tcPr>
          <w:p w14:paraId="75657BC9" w14:textId="43A51FD6" w:rsidR="002634F0" w:rsidRDefault="00FB1C18" w:rsidP="0045372D">
            <w:pPr>
              <w:pStyle w:val="TAC"/>
            </w:pPr>
            <w:r>
              <w:t>13.3 dB</w:t>
            </w:r>
          </w:p>
        </w:tc>
        <w:tc>
          <w:tcPr>
            <w:tcW w:w="2417" w:type="dxa"/>
          </w:tcPr>
          <w:p w14:paraId="28B2CB1C" w14:textId="49107410" w:rsidR="002634F0" w:rsidRPr="0045372D" w:rsidRDefault="00FB1C18" w:rsidP="0045372D">
            <w:pPr>
              <w:pStyle w:val="TAC"/>
            </w:pPr>
            <w:r>
              <w:t>8.98 dB</w:t>
            </w:r>
          </w:p>
        </w:tc>
        <w:tc>
          <w:tcPr>
            <w:tcW w:w="2445" w:type="dxa"/>
          </w:tcPr>
          <w:p w14:paraId="6E26BAC0" w14:textId="63DDC94E" w:rsidR="002634F0" w:rsidRPr="0045372D" w:rsidRDefault="00204330" w:rsidP="0045372D">
            <w:pPr>
              <w:pStyle w:val="TAC"/>
            </w:pPr>
            <w:r>
              <w:t>[30.0 ns]</w:t>
            </w:r>
          </w:p>
        </w:tc>
      </w:tr>
      <w:tr w:rsidR="002634F0" w:rsidRPr="0045372D" w14:paraId="2FB8B660" w14:textId="77777777" w:rsidTr="002634F0">
        <w:tc>
          <w:tcPr>
            <w:tcW w:w="2508" w:type="dxa"/>
          </w:tcPr>
          <w:p w14:paraId="2457F867" w14:textId="42340DBF" w:rsidR="002634F0" w:rsidRPr="0045372D" w:rsidRDefault="002634F0" w:rsidP="0045372D">
            <w:pPr>
              <w:pStyle w:val="TAC"/>
            </w:pPr>
            <w:r>
              <w:t>Option 1</w:t>
            </w:r>
          </w:p>
        </w:tc>
        <w:tc>
          <w:tcPr>
            <w:tcW w:w="2259" w:type="dxa"/>
          </w:tcPr>
          <w:p w14:paraId="133CC673" w14:textId="182167CF" w:rsidR="002634F0" w:rsidRPr="0045372D" w:rsidRDefault="00FB1C18" w:rsidP="0045372D">
            <w:pPr>
              <w:pStyle w:val="TAC"/>
            </w:pPr>
            <w:r>
              <w:t>12.1 dB</w:t>
            </w:r>
          </w:p>
        </w:tc>
        <w:tc>
          <w:tcPr>
            <w:tcW w:w="2417" w:type="dxa"/>
          </w:tcPr>
          <w:p w14:paraId="5DE14EF9" w14:textId="3E3AF571" w:rsidR="002634F0" w:rsidRPr="0045372D" w:rsidRDefault="00FB1C18" w:rsidP="0045372D">
            <w:pPr>
              <w:pStyle w:val="TAC"/>
            </w:pPr>
            <w:r>
              <w:t>8.95 dB</w:t>
            </w:r>
          </w:p>
        </w:tc>
        <w:tc>
          <w:tcPr>
            <w:tcW w:w="2445" w:type="dxa"/>
          </w:tcPr>
          <w:p w14:paraId="279F9235" w14:textId="385FDC39" w:rsidR="002634F0" w:rsidRPr="0045372D" w:rsidRDefault="00FB1C18" w:rsidP="0045372D">
            <w:pPr>
              <w:pStyle w:val="TAC"/>
            </w:pPr>
            <w:r>
              <w:t>29.9 ns</w:t>
            </w:r>
          </w:p>
        </w:tc>
      </w:tr>
      <w:tr w:rsidR="002634F0" w:rsidRPr="0045372D" w14:paraId="455E0201" w14:textId="77777777" w:rsidTr="002634F0">
        <w:tc>
          <w:tcPr>
            <w:tcW w:w="2508" w:type="dxa"/>
          </w:tcPr>
          <w:p w14:paraId="5C39406A" w14:textId="7FA7C778" w:rsidR="002634F0" w:rsidRPr="0045372D" w:rsidRDefault="002634F0" w:rsidP="0045372D">
            <w:pPr>
              <w:pStyle w:val="TAC"/>
            </w:pPr>
            <w:r>
              <w:t>Option 2</w:t>
            </w:r>
          </w:p>
        </w:tc>
        <w:tc>
          <w:tcPr>
            <w:tcW w:w="2259" w:type="dxa"/>
          </w:tcPr>
          <w:p w14:paraId="20AEE079" w14:textId="39086E3B" w:rsidR="002634F0" w:rsidRPr="0045372D" w:rsidRDefault="00FB1C18" w:rsidP="0045372D">
            <w:pPr>
              <w:pStyle w:val="TAC"/>
            </w:pPr>
            <w:r>
              <w:t>12.2 dB</w:t>
            </w:r>
          </w:p>
        </w:tc>
        <w:tc>
          <w:tcPr>
            <w:tcW w:w="2417" w:type="dxa"/>
          </w:tcPr>
          <w:p w14:paraId="1B68FD8C" w14:textId="36F937FC" w:rsidR="002634F0" w:rsidRPr="0045372D" w:rsidRDefault="00FB1C18" w:rsidP="0045372D">
            <w:pPr>
              <w:pStyle w:val="TAC"/>
            </w:pPr>
            <w:r>
              <w:t>9.00 dB</w:t>
            </w:r>
          </w:p>
        </w:tc>
        <w:tc>
          <w:tcPr>
            <w:tcW w:w="2445" w:type="dxa"/>
          </w:tcPr>
          <w:p w14:paraId="25D3B1F0" w14:textId="08F1F59A" w:rsidR="002634F0" w:rsidRPr="0045372D" w:rsidRDefault="00FB1C18" w:rsidP="0045372D">
            <w:pPr>
              <w:pStyle w:val="TAC"/>
            </w:pPr>
            <w:r>
              <w:t>30.0 ns</w:t>
            </w:r>
          </w:p>
        </w:tc>
      </w:tr>
    </w:tbl>
    <w:p w14:paraId="02AFEBA5" w14:textId="77777777" w:rsidR="009A4743" w:rsidRDefault="009A4743" w:rsidP="004A45B7"/>
    <w:p w14:paraId="3881A805" w14:textId="63FE160C" w:rsidR="008E3307" w:rsidRDefault="008E3307" w:rsidP="004A45B7">
      <w:pPr>
        <w:rPr>
          <w:lang w:val="en-GB"/>
        </w:rPr>
      </w:pPr>
    </w:p>
    <w:p w14:paraId="25A0BD27" w14:textId="45CDD4F5" w:rsidR="00257C0F" w:rsidRDefault="00257C0F" w:rsidP="004A45B7">
      <w:pPr>
        <w:rPr>
          <w:lang w:val="en-GB"/>
        </w:rPr>
      </w:pPr>
      <w:r w:rsidRPr="00257C0F">
        <w:rPr>
          <w:noProof/>
          <w:lang w:val="en-GB"/>
        </w:rPr>
        <w:drawing>
          <wp:inline distT="0" distB="0" distL="0" distR="0" wp14:anchorId="665B53EF" wp14:editId="6F2978EB">
            <wp:extent cx="3116580" cy="233632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2543" cy="2340790"/>
                    </a:xfrm>
                    <a:prstGeom prst="rect">
                      <a:avLst/>
                    </a:prstGeom>
                    <a:noFill/>
                    <a:ln>
                      <a:noFill/>
                    </a:ln>
                  </pic:spPr>
                </pic:pic>
              </a:graphicData>
            </a:graphic>
          </wp:inline>
        </w:drawing>
      </w:r>
    </w:p>
    <w:p w14:paraId="046F9765" w14:textId="7480B58C" w:rsidR="00E71744" w:rsidRDefault="00E71744" w:rsidP="00E71744">
      <w:pPr>
        <w:pStyle w:val="Caption"/>
        <w:rPr>
          <w:lang w:val="en-GB"/>
        </w:rPr>
      </w:pPr>
      <w:bookmarkStart w:id="6" w:name="_Ref60058526"/>
      <w:r>
        <w:t xml:space="preserve">Figure </w:t>
      </w:r>
      <w:r w:rsidR="00276861">
        <w:fldChar w:fldCharType="begin"/>
      </w:r>
      <w:r w:rsidR="00276861">
        <w:instrText xml:space="preserve"> SEQ Figure \* ARABIC </w:instrText>
      </w:r>
      <w:r w:rsidR="00276861">
        <w:fldChar w:fldCharType="separate"/>
      </w:r>
      <w:r w:rsidR="000C0DDB">
        <w:rPr>
          <w:noProof/>
        </w:rPr>
        <w:t>1</w:t>
      </w:r>
      <w:r w:rsidR="00276861">
        <w:rPr>
          <w:noProof/>
        </w:rPr>
        <w:fldChar w:fldCharType="end"/>
      </w:r>
      <w:bookmarkEnd w:id="6"/>
      <w:r>
        <w:tab/>
        <w:t xml:space="preserve">Performance impact with TDLD30 path delay profile options.  </w:t>
      </w:r>
    </w:p>
    <w:p w14:paraId="6CD3DD81" w14:textId="1980F121" w:rsidR="00257C0F" w:rsidRDefault="00257C0F" w:rsidP="004A45B7">
      <w:pPr>
        <w:rPr>
          <w:lang w:val="en-GB"/>
        </w:rPr>
      </w:pPr>
    </w:p>
    <w:p w14:paraId="02AF2E46" w14:textId="7B9BD4FF" w:rsidR="00856B40" w:rsidRDefault="00856B40" w:rsidP="004A45B7">
      <w:pPr>
        <w:rPr>
          <w:lang w:val="en-GB"/>
        </w:rPr>
      </w:pPr>
      <w:r>
        <w:fldChar w:fldCharType="begin"/>
      </w:r>
      <w:r>
        <w:instrText xml:space="preserve"> REF _Ref60058526 \h </w:instrText>
      </w:r>
      <w:r>
        <w:fldChar w:fldCharType="separate"/>
      </w:r>
      <w:r>
        <w:t xml:space="preserve">Figure </w:t>
      </w:r>
      <w:r>
        <w:rPr>
          <w:noProof/>
        </w:rPr>
        <w:t>1</w:t>
      </w:r>
      <w:r>
        <w:fldChar w:fldCharType="end"/>
      </w:r>
      <w:r>
        <w:t xml:space="preserve"> shows the PDSCH demodulation simulation results with different TDLD30 path delay profile options based on the agreed simulation parameters in </w:t>
      </w:r>
      <w:r>
        <w:fldChar w:fldCharType="begin"/>
      </w:r>
      <w:r>
        <w:instrText xml:space="preserve"> REF _Ref59801446 \r \h </w:instrText>
      </w:r>
      <w:r>
        <w:fldChar w:fldCharType="separate"/>
      </w:r>
      <w:r>
        <w:t>[2]</w:t>
      </w:r>
      <w:r>
        <w:fldChar w:fldCharType="end"/>
      </w:r>
      <w:r>
        <w:t xml:space="preserve">. It is observed </w:t>
      </w:r>
      <w:r w:rsidR="00467F8E">
        <w:t xml:space="preserve">that </w:t>
      </w:r>
      <w:r>
        <w:t xml:space="preserve">the difference is negligible. According to our simulation </w:t>
      </w:r>
      <w:r w:rsidR="00FB7453">
        <w:t xml:space="preserve">and email discussion summary, we propose to specify Alt-1 as the TDLD30 path delay profile in TS38.101.4. </w:t>
      </w:r>
      <w:r w:rsidR="00C11CCC">
        <w:t xml:space="preserve">In the PDP table, we also propose to add note the LOS path applies the channel matrix used for static channel condition. </w:t>
      </w:r>
    </w:p>
    <w:p w14:paraId="21E73098" w14:textId="7D416D58" w:rsidR="0014509C" w:rsidRPr="00597916" w:rsidRDefault="0014509C" w:rsidP="004A45B7">
      <w:pPr>
        <w:rPr>
          <w:b/>
          <w:bCs/>
          <w:lang w:val="en-GB"/>
        </w:rPr>
      </w:pPr>
      <w:r w:rsidRPr="00597916">
        <w:rPr>
          <w:b/>
          <w:bCs/>
          <w:lang w:val="en-GB"/>
        </w:rPr>
        <w:t>Proposal 2: Specify the following path delay profile for TDLD30 in TS38.101-4 B.2.1.2.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3"/>
        <w:gridCol w:w="1980"/>
        <w:gridCol w:w="1766"/>
        <w:gridCol w:w="3393"/>
      </w:tblGrid>
      <w:tr w:rsidR="009A4743" w:rsidRPr="00C25669" w14:paraId="05891B7A" w14:textId="77777777" w:rsidTr="00650FD4">
        <w:trPr>
          <w:cantSplit/>
          <w:jc w:val="center"/>
        </w:trPr>
        <w:tc>
          <w:tcPr>
            <w:tcW w:w="0" w:type="auto"/>
            <w:shd w:val="clear" w:color="auto" w:fill="auto"/>
            <w:tcMar>
              <w:top w:w="0" w:type="dxa"/>
              <w:left w:w="108" w:type="dxa"/>
              <w:bottom w:w="0" w:type="dxa"/>
              <w:right w:w="108" w:type="dxa"/>
            </w:tcMar>
            <w:hideMark/>
          </w:tcPr>
          <w:p w14:paraId="18A77181" w14:textId="77777777" w:rsidR="009A4743" w:rsidRPr="00C25669" w:rsidRDefault="009A4743" w:rsidP="009A4743">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14:paraId="6ABA1423" w14:textId="77777777" w:rsidR="009A4743" w:rsidRPr="00C25669" w:rsidRDefault="009A4743" w:rsidP="009A4743">
            <w:pPr>
              <w:pStyle w:val="TAH"/>
              <w:rPr>
                <w:lang w:val="en-CA"/>
              </w:rPr>
            </w:pPr>
            <w:r w:rsidRPr="00C25669">
              <w:rPr>
                <w:lang w:val="en-CA"/>
              </w:rPr>
              <w:t>Delay [ns]</w:t>
            </w:r>
          </w:p>
        </w:tc>
        <w:tc>
          <w:tcPr>
            <w:tcW w:w="0" w:type="auto"/>
          </w:tcPr>
          <w:p w14:paraId="352B25B1" w14:textId="1DA17F5D" w:rsidR="009A4743" w:rsidRPr="00C25669" w:rsidRDefault="009A4743" w:rsidP="009A4743">
            <w:pPr>
              <w:pStyle w:val="TAH"/>
              <w:rPr>
                <w:lang w:val="en-CA"/>
              </w:rPr>
            </w:pPr>
            <w:r>
              <w:rPr>
                <w:lang w:val="en-CA"/>
              </w:rPr>
              <w:t>Power [dB]</w:t>
            </w:r>
          </w:p>
        </w:tc>
        <w:tc>
          <w:tcPr>
            <w:tcW w:w="0" w:type="auto"/>
            <w:shd w:val="clear" w:color="auto" w:fill="auto"/>
            <w:tcMar>
              <w:top w:w="0" w:type="dxa"/>
              <w:left w:w="108" w:type="dxa"/>
              <w:bottom w:w="0" w:type="dxa"/>
              <w:right w:w="108" w:type="dxa"/>
            </w:tcMar>
            <w:hideMark/>
          </w:tcPr>
          <w:p w14:paraId="5351D5EF" w14:textId="77777777" w:rsidR="009A4743" w:rsidRPr="00C25669" w:rsidRDefault="009A4743" w:rsidP="009A4743">
            <w:pPr>
              <w:pStyle w:val="TAH"/>
              <w:rPr>
                <w:lang w:val="en-CA"/>
              </w:rPr>
            </w:pPr>
            <w:r w:rsidRPr="00C25669">
              <w:rPr>
                <w:lang w:val="en-CA"/>
              </w:rPr>
              <w:t>Fading distribution</w:t>
            </w:r>
          </w:p>
        </w:tc>
      </w:tr>
      <w:tr w:rsidR="009A4743" w:rsidRPr="00C25669" w14:paraId="091BAC84" w14:textId="77777777" w:rsidTr="00650FD4">
        <w:trPr>
          <w:cantSplit/>
          <w:jc w:val="center"/>
        </w:trPr>
        <w:tc>
          <w:tcPr>
            <w:tcW w:w="0" w:type="auto"/>
            <w:tcMar>
              <w:top w:w="0" w:type="dxa"/>
              <w:left w:w="108" w:type="dxa"/>
              <w:bottom w:w="0" w:type="dxa"/>
              <w:right w:w="108" w:type="dxa"/>
            </w:tcMar>
            <w:vAlign w:val="center"/>
            <w:hideMark/>
          </w:tcPr>
          <w:p w14:paraId="77EFCF24" w14:textId="77777777" w:rsidR="009A4743" w:rsidRPr="00C25669" w:rsidRDefault="009A4743" w:rsidP="009A4743">
            <w:pPr>
              <w:pStyle w:val="TAC"/>
              <w:rPr>
                <w:rFonts w:eastAsia="SimSun"/>
                <w:lang w:val="en-CA"/>
              </w:rPr>
            </w:pPr>
            <w:r w:rsidRPr="00C25669">
              <w:rPr>
                <w:rFonts w:eastAsia="SimSun"/>
                <w:lang w:val="en-CA"/>
              </w:rPr>
              <w:t>1</w:t>
            </w:r>
          </w:p>
        </w:tc>
        <w:tc>
          <w:tcPr>
            <w:tcW w:w="0" w:type="auto"/>
            <w:tcMar>
              <w:top w:w="0" w:type="dxa"/>
              <w:left w:w="108" w:type="dxa"/>
              <w:bottom w:w="0" w:type="dxa"/>
              <w:right w:w="108" w:type="dxa"/>
            </w:tcMar>
          </w:tcPr>
          <w:p w14:paraId="45EA7E48" w14:textId="77777777" w:rsidR="009A4743" w:rsidRPr="00C25669" w:rsidRDefault="009A4743" w:rsidP="009A4743">
            <w:pPr>
              <w:pStyle w:val="TAC"/>
              <w:rPr>
                <w:rFonts w:eastAsia="SimSun"/>
                <w:lang w:val="en-CA"/>
              </w:rPr>
            </w:pPr>
            <w:r>
              <w:rPr>
                <w:rFonts w:eastAsia="SimSun"/>
                <w:lang w:val="en-CA"/>
              </w:rPr>
              <w:t>0</w:t>
            </w:r>
          </w:p>
        </w:tc>
        <w:tc>
          <w:tcPr>
            <w:tcW w:w="0" w:type="auto"/>
          </w:tcPr>
          <w:p w14:paraId="79B9BD57" w14:textId="77777777" w:rsidR="009A4743" w:rsidRPr="009A4743" w:rsidRDefault="009A4743" w:rsidP="009A4743">
            <w:pPr>
              <w:pStyle w:val="TAC"/>
              <w:rPr>
                <w:rFonts w:eastAsia="SimSun"/>
                <w:lang w:val="en-CA"/>
              </w:rPr>
            </w:pPr>
            <w:r w:rsidRPr="009A4743">
              <w:rPr>
                <w:rFonts w:eastAsia="SimSun"/>
                <w:lang w:val="en-CA"/>
              </w:rPr>
              <w:t>-0.2</w:t>
            </w:r>
          </w:p>
        </w:tc>
        <w:tc>
          <w:tcPr>
            <w:tcW w:w="0" w:type="auto"/>
            <w:tcMar>
              <w:top w:w="0" w:type="dxa"/>
              <w:left w:w="108" w:type="dxa"/>
              <w:bottom w:w="0" w:type="dxa"/>
              <w:right w:w="108" w:type="dxa"/>
            </w:tcMar>
          </w:tcPr>
          <w:p w14:paraId="65A1BEA5" w14:textId="77777777" w:rsidR="009A4743" w:rsidRPr="00C25669" w:rsidRDefault="009A4743" w:rsidP="009A4743">
            <w:pPr>
              <w:pStyle w:val="TAC"/>
              <w:rPr>
                <w:rFonts w:eastAsia="SimSun"/>
                <w:lang w:val="en-CA"/>
              </w:rPr>
            </w:pPr>
            <w:r>
              <w:rPr>
                <w:rFonts w:eastAsia="SimSun"/>
                <w:lang w:val="en-CA"/>
              </w:rPr>
              <w:t>LOS path</w:t>
            </w:r>
          </w:p>
        </w:tc>
      </w:tr>
      <w:tr w:rsidR="009A4743" w:rsidRPr="00C25669" w14:paraId="73A61343" w14:textId="77777777" w:rsidTr="00650FD4">
        <w:trPr>
          <w:cantSplit/>
          <w:jc w:val="center"/>
        </w:trPr>
        <w:tc>
          <w:tcPr>
            <w:tcW w:w="0" w:type="auto"/>
            <w:tcMar>
              <w:top w:w="0" w:type="dxa"/>
              <w:left w:w="108" w:type="dxa"/>
              <w:bottom w:w="0" w:type="dxa"/>
              <w:right w:w="108" w:type="dxa"/>
            </w:tcMar>
            <w:vAlign w:val="center"/>
          </w:tcPr>
          <w:p w14:paraId="05B5FF00" w14:textId="77777777" w:rsidR="009A4743" w:rsidRPr="00C25669" w:rsidRDefault="009A4743" w:rsidP="009A4743">
            <w:pPr>
              <w:pStyle w:val="TAC"/>
              <w:rPr>
                <w:rFonts w:eastAsia="SimSun"/>
                <w:lang w:val="en-CA"/>
              </w:rPr>
            </w:pPr>
            <w:r>
              <w:rPr>
                <w:rFonts w:eastAsia="SimSun"/>
                <w:lang w:val="en-CA"/>
              </w:rPr>
              <w:t>1</w:t>
            </w:r>
          </w:p>
        </w:tc>
        <w:tc>
          <w:tcPr>
            <w:tcW w:w="0" w:type="auto"/>
            <w:tcMar>
              <w:top w:w="0" w:type="dxa"/>
              <w:left w:w="108" w:type="dxa"/>
              <w:bottom w:w="0" w:type="dxa"/>
              <w:right w:w="108" w:type="dxa"/>
            </w:tcMar>
          </w:tcPr>
          <w:p w14:paraId="32045B92" w14:textId="77777777" w:rsidR="009A4743" w:rsidRPr="00C25669" w:rsidRDefault="009A4743" w:rsidP="009A4743">
            <w:pPr>
              <w:pStyle w:val="TAC"/>
              <w:rPr>
                <w:rFonts w:eastAsia="SimSun"/>
                <w:lang w:val="en-CA"/>
              </w:rPr>
            </w:pPr>
            <w:r w:rsidRPr="00C25669">
              <w:rPr>
                <w:rFonts w:eastAsia="SimSun"/>
                <w:lang w:val="en-CA"/>
              </w:rPr>
              <w:t>0</w:t>
            </w:r>
          </w:p>
        </w:tc>
        <w:tc>
          <w:tcPr>
            <w:tcW w:w="0" w:type="auto"/>
          </w:tcPr>
          <w:p w14:paraId="00CEA53B" w14:textId="77777777" w:rsidR="009A4743" w:rsidRPr="009A4743" w:rsidRDefault="009A4743" w:rsidP="009A4743">
            <w:pPr>
              <w:pStyle w:val="TAC"/>
              <w:rPr>
                <w:rFonts w:eastAsia="SimSun"/>
                <w:lang w:val="en-CA"/>
              </w:rPr>
            </w:pPr>
            <w:r w:rsidRPr="009A4743">
              <w:rPr>
                <w:rFonts w:eastAsia="SimSun"/>
                <w:lang w:val="en-CA"/>
              </w:rPr>
              <w:t>-12.4</w:t>
            </w:r>
          </w:p>
        </w:tc>
        <w:tc>
          <w:tcPr>
            <w:tcW w:w="0" w:type="auto"/>
            <w:tcMar>
              <w:top w:w="0" w:type="dxa"/>
              <w:left w:w="108" w:type="dxa"/>
              <w:bottom w:w="0" w:type="dxa"/>
              <w:right w:w="108" w:type="dxa"/>
            </w:tcMar>
          </w:tcPr>
          <w:p w14:paraId="12A589D9" w14:textId="77777777" w:rsidR="009A4743" w:rsidRPr="00C25669" w:rsidRDefault="009A4743" w:rsidP="009A4743">
            <w:pPr>
              <w:pStyle w:val="TAC"/>
              <w:rPr>
                <w:rFonts w:eastAsia="SimSun"/>
                <w:lang w:val="en-CA"/>
              </w:rPr>
            </w:pPr>
            <w:r w:rsidRPr="00C25669">
              <w:rPr>
                <w:rFonts w:eastAsia="SimSun"/>
                <w:lang w:val="en-CA"/>
              </w:rPr>
              <w:t>Rayleigh</w:t>
            </w:r>
          </w:p>
        </w:tc>
      </w:tr>
      <w:tr w:rsidR="009A4743" w:rsidRPr="00C25669" w14:paraId="11731732" w14:textId="77777777" w:rsidTr="00650FD4">
        <w:trPr>
          <w:cantSplit/>
          <w:jc w:val="center"/>
        </w:trPr>
        <w:tc>
          <w:tcPr>
            <w:tcW w:w="0" w:type="auto"/>
            <w:tcMar>
              <w:top w:w="0" w:type="dxa"/>
              <w:left w:w="108" w:type="dxa"/>
              <w:bottom w:w="0" w:type="dxa"/>
              <w:right w:w="108" w:type="dxa"/>
            </w:tcMar>
            <w:vAlign w:val="center"/>
            <w:hideMark/>
          </w:tcPr>
          <w:p w14:paraId="453DD6FB" w14:textId="77777777" w:rsidR="009A4743" w:rsidRPr="00C25669" w:rsidRDefault="009A4743" w:rsidP="009A4743">
            <w:pPr>
              <w:pStyle w:val="TAC"/>
              <w:rPr>
                <w:rFonts w:eastAsia="SimSun"/>
                <w:lang w:val="en-CA"/>
              </w:rPr>
            </w:pPr>
            <w:r w:rsidRPr="00C25669">
              <w:rPr>
                <w:rFonts w:eastAsia="SimSun"/>
                <w:lang w:val="en-CA"/>
              </w:rPr>
              <w:t>2</w:t>
            </w:r>
          </w:p>
        </w:tc>
        <w:tc>
          <w:tcPr>
            <w:tcW w:w="0" w:type="auto"/>
            <w:tcMar>
              <w:top w:w="0" w:type="dxa"/>
              <w:left w:w="108" w:type="dxa"/>
              <w:bottom w:w="0" w:type="dxa"/>
              <w:right w:w="108" w:type="dxa"/>
            </w:tcMar>
          </w:tcPr>
          <w:p w14:paraId="706D3120" w14:textId="77777777" w:rsidR="009A4743" w:rsidRPr="00C25669" w:rsidRDefault="009A4743" w:rsidP="009A4743">
            <w:pPr>
              <w:pStyle w:val="TAC"/>
              <w:rPr>
                <w:rFonts w:eastAsia="SimSun"/>
                <w:lang w:val="en-CA"/>
              </w:rPr>
            </w:pPr>
            <w:r>
              <w:rPr>
                <w:rFonts w:eastAsia="SimSun"/>
                <w:lang w:val="en-CA"/>
              </w:rPr>
              <w:t>20</w:t>
            </w:r>
          </w:p>
        </w:tc>
        <w:tc>
          <w:tcPr>
            <w:tcW w:w="0" w:type="auto"/>
          </w:tcPr>
          <w:p w14:paraId="02E51A6D" w14:textId="77777777" w:rsidR="009A4743" w:rsidRPr="009A4743" w:rsidRDefault="009A4743" w:rsidP="009A4743">
            <w:pPr>
              <w:pStyle w:val="TAC"/>
              <w:rPr>
                <w:rFonts w:eastAsia="SimSun"/>
                <w:lang w:val="en-CA"/>
              </w:rPr>
            </w:pPr>
            <w:r w:rsidRPr="009A4743">
              <w:rPr>
                <w:rFonts w:eastAsia="SimSun"/>
                <w:lang w:val="en-CA"/>
              </w:rPr>
              <w:t>-21.0</w:t>
            </w:r>
          </w:p>
        </w:tc>
        <w:tc>
          <w:tcPr>
            <w:tcW w:w="0" w:type="auto"/>
            <w:tcMar>
              <w:top w:w="0" w:type="dxa"/>
              <w:left w:w="108" w:type="dxa"/>
              <w:bottom w:w="0" w:type="dxa"/>
              <w:right w:w="108" w:type="dxa"/>
            </w:tcMar>
            <w:hideMark/>
          </w:tcPr>
          <w:p w14:paraId="2A3369EB" w14:textId="77777777" w:rsidR="009A4743" w:rsidRPr="00C25669" w:rsidRDefault="009A4743" w:rsidP="009A4743">
            <w:pPr>
              <w:pStyle w:val="TAC"/>
              <w:rPr>
                <w:rFonts w:eastAsia="SimSun"/>
                <w:lang w:val="en-CA"/>
              </w:rPr>
            </w:pPr>
            <w:r w:rsidRPr="00C25669">
              <w:rPr>
                <w:rFonts w:eastAsia="SimSun"/>
                <w:lang w:val="en-CA"/>
              </w:rPr>
              <w:t>Rayleigh</w:t>
            </w:r>
          </w:p>
        </w:tc>
      </w:tr>
      <w:tr w:rsidR="009A4743" w:rsidRPr="00C25669" w14:paraId="7540AFD9" w14:textId="77777777" w:rsidTr="00650FD4">
        <w:trPr>
          <w:cantSplit/>
          <w:jc w:val="center"/>
        </w:trPr>
        <w:tc>
          <w:tcPr>
            <w:tcW w:w="0" w:type="auto"/>
            <w:tcMar>
              <w:top w:w="0" w:type="dxa"/>
              <w:left w:w="108" w:type="dxa"/>
              <w:bottom w:w="0" w:type="dxa"/>
              <w:right w:w="108" w:type="dxa"/>
            </w:tcMar>
            <w:vAlign w:val="center"/>
            <w:hideMark/>
          </w:tcPr>
          <w:p w14:paraId="074D93D6" w14:textId="77777777" w:rsidR="009A4743" w:rsidRPr="00C25669" w:rsidRDefault="009A4743" w:rsidP="009A4743">
            <w:pPr>
              <w:pStyle w:val="TAC"/>
              <w:rPr>
                <w:rFonts w:eastAsia="SimSun"/>
                <w:lang w:val="en-CA"/>
              </w:rPr>
            </w:pPr>
            <w:r w:rsidRPr="00C25669">
              <w:rPr>
                <w:rFonts w:eastAsia="SimSun"/>
                <w:lang w:val="en-CA"/>
              </w:rPr>
              <w:t>3</w:t>
            </w:r>
          </w:p>
        </w:tc>
        <w:tc>
          <w:tcPr>
            <w:tcW w:w="0" w:type="auto"/>
            <w:tcMar>
              <w:top w:w="0" w:type="dxa"/>
              <w:left w:w="108" w:type="dxa"/>
              <w:bottom w:w="0" w:type="dxa"/>
              <w:right w:w="108" w:type="dxa"/>
            </w:tcMar>
          </w:tcPr>
          <w:p w14:paraId="462D34D6" w14:textId="77777777" w:rsidR="009A4743" w:rsidRPr="00C25669" w:rsidRDefault="009A4743" w:rsidP="009A4743">
            <w:pPr>
              <w:pStyle w:val="TAC"/>
              <w:rPr>
                <w:rFonts w:eastAsia="SimSun"/>
                <w:lang w:val="en-CA"/>
              </w:rPr>
            </w:pPr>
            <w:r>
              <w:rPr>
                <w:rFonts w:eastAsia="SimSun"/>
                <w:lang w:val="en-CA"/>
              </w:rPr>
              <w:t>40</w:t>
            </w:r>
          </w:p>
        </w:tc>
        <w:tc>
          <w:tcPr>
            <w:tcW w:w="0" w:type="auto"/>
          </w:tcPr>
          <w:p w14:paraId="685B2E44" w14:textId="77777777" w:rsidR="009A4743" w:rsidRPr="009A4743" w:rsidRDefault="009A4743" w:rsidP="009A4743">
            <w:pPr>
              <w:pStyle w:val="TAC"/>
              <w:rPr>
                <w:rFonts w:eastAsia="SimSun"/>
                <w:lang w:val="en-CA"/>
              </w:rPr>
            </w:pPr>
            <w:r w:rsidRPr="009A4743">
              <w:rPr>
                <w:rFonts w:eastAsia="SimSun"/>
                <w:lang w:val="en-CA"/>
              </w:rPr>
              <w:t>-16.7</w:t>
            </w:r>
          </w:p>
        </w:tc>
        <w:tc>
          <w:tcPr>
            <w:tcW w:w="0" w:type="auto"/>
            <w:tcMar>
              <w:top w:w="0" w:type="dxa"/>
              <w:left w:w="108" w:type="dxa"/>
              <w:bottom w:w="0" w:type="dxa"/>
              <w:right w:w="108" w:type="dxa"/>
            </w:tcMar>
            <w:hideMark/>
          </w:tcPr>
          <w:p w14:paraId="0D0AE004" w14:textId="77777777" w:rsidR="009A4743" w:rsidRPr="00C25669" w:rsidRDefault="009A4743" w:rsidP="009A4743">
            <w:pPr>
              <w:pStyle w:val="TAC"/>
              <w:rPr>
                <w:rFonts w:eastAsia="SimSun"/>
                <w:lang w:val="en-CA"/>
              </w:rPr>
            </w:pPr>
            <w:r w:rsidRPr="00C25669">
              <w:rPr>
                <w:rFonts w:eastAsia="SimSun"/>
                <w:lang w:val="en-CA"/>
              </w:rPr>
              <w:t>Rayleigh</w:t>
            </w:r>
          </w:p>
        </w:tc>
      </w:tr>
      <w:tr w:rsidR="009A4743" w:rsidRPr="00C25669" w14:paraId="721568E1" w14:textId="77777777" w:rsidTr="00650FD4">
        <w:trPr>
          <w:cantSplit/>
          <w:jc w:val="center"/>
        </w:trPr>
        <w:tc>
          <w:tcPr>
            <w:tcW w:w="0" w:type="auto"/>
            <w:tcMar>
              <w:top w:w="0" w:type="dxa"/>
              <w:left w:w="108" w:type="dxa"/>
              <w:bottom w:w="0" w:type="dxa"/>
              <w:right w:w="108" w:type="dxa"/>
            </w:tcMar>
            <w:vAlign w:val="center"/>
            <w:hideMark/>
          </w:tcPr>
          <w:p w14:paraId="4DA71317" w14:textId="77777777" w:rsidR="009A4743" w:rsidRPr="00C25669" w:rsidRDefault="009A4743" w:rsidP="009A4743">
            <w:pPr>
              <w:pStyle w:val="TAC"/>
              <w:rPr>
                <w:rFonts w:eastAsia="SimSun"/>
                <w:lang w:val="en-CA"/>
              </w:rPr>
            </w:pPr>
            <w:r w:rsidRPr="00C25669">
              <w:rPr>
                <w:rFonts w:eastAsia="SimSun"/>
                <w:lang w:val="en-CA"/>
              </w:rPr>
              <w:t>4</w:t>
            </w:r>
          </w:p>
        </w:tc>
        <w:tc>
          <w:tcPr>
            <w:tcW w:w="0" w:type="auto"/>
            <w:tcMar>
              <w:top w:w="0" w:type="dxa"/>
              <w:left w:w="108" w:type="dxa"/>
              <w:bottom w:w="0" w:type="dxa"/>
              <w:right w:w="108" w:type="dxa"/>
            </w:tcMar>
          </w:tcPr>
          <w:p w14:paraId="1D942B8E" w14:textId="77777777" w:rsidR="009A4743" w:rsidRPr="00C25669" w:rsidRDefault="009A4743" w:rsidP="009A4743">
            <w:pPr>
              <w:pStyle w:val="TAC"/>
              <w:rPr>
                <w:rFonts w:eastAsia="SimSun"/>
                <w:lang w:val="en-CA"/>
              </w:rPr>
            </w:pPr>
            <w:r>
              <w:rPr>
                <w:rFonts w:eastAsia="SimSun"/>
                <w:lang w:val="en-CA"/>
              </w:rPr>
              <w:t>55</w:t>
            </w:r>
          </w:p>
        </w:tc>
        <w:tc>
          <w:tcPr>
            <w:tcW w:w="0" w:type="auto"/>
          </w:tcPr>
          <w:p w14:paraId="353C7849" w14:textId="77777777" w:rsidR="009A4743" w:rsidRPr="009A4743" w:rsidRDefault="009A4743" w:rsidP="009A4743">
            <w:pPr>
              <w:pStyle w:val="TAC"/>
              <w:rPr>
                <w:rFonts w:eastAsia="SimSun"/>
                <w:lang w:val="en-CA"/>
              </w:rPr>
            </w:pPr>
            <w:r w:rsidRPr="009A4743">
              <w:rPr>
                <w:rFonts w:eastAsia="SimSun"/>
                <w:lang w:val="en-CA"/>
              </w:rPr>
              <w:t>-18.3</w:t>
            </w:r>
          </w:p>
        </w:tc>
        <w:tc>
          <w:tcPr>
            <w:tcW w:w="0" w:type="auto"/>
            <w:tcMar>
              <w:top w:w="0" w:type="dxa"/>
              <w:left w:w="108" w:type="dxa"/>
              <w:bottom w:w="0" w:type="dxa"/>
              <w:right w:w="108" w:type="dxa"/>
            </w:tcMar>
            <w:hideMark/>
          </w:tcPr>
          <w:p w14:paraId="6BDF56E4" w14:textId="77777777" w:rsidR="009A4743" w:rsidRPr="00C25669" w:rsidRDefault="009A4743" w:rsidP="009A4743">
            <w:pPr>
              <w:pStyle w:val="TAC"/>
              <w:rPr>
                <w:rFonts w:eastAsia="SimSun"/>
                <w:lang w:val="en-CA"/>
              </w:rPr>
            </w:pPr>
            <w:r w:rsidRPr="00C25669">
              <w:rPr>
                <w:rFonts w:eastAsia="SimSun"/>
                <w:lang w:val="en-CA"/>
              </w:rPr>
              <w:t>Rayleigh</w:t>
            </w:r>
          </w:p>
        </w:tc>
      </w:tr>
      <w:tr w:rsidR="009A4743" w:rsidRPr="00C25669" w14:paraId="7F4663FD" w14:textId="77777777" w:rsidTr="00650FD4">
        <w:trPr>
          <w:cantSplit/>
          <w:jc w:val="center"/>
        </w:trPr>
        <w:tc>
          <w:tcPr>
            <w:tcW w:w="0" w:type="auto"/>
            <w:tcMar>
              <w:top w:w="0" w:type="dxa"/>
              <w:left w:w="108" w:type="dxa"/>
              <w:bottom w:w="0" w:type="dxa"/>
              <w:right w:w="108" w:type="dxa"/>
            </w:tcMar>
            <w:vAlign w:val="center"/>
            <w:hideMark/>
          </w:tcPr>
          <w:p w14:paraId="3A6569EA" w14:textId="77777777" w:rsidR="009A4743" w:rsidRPr="00C25669" w:rsidRDefault="009A4743" w:rsidP="009A4743">
            <w:pPr>
              <w:pStyle w:val="TAC"/>
              <w:rPr>
                <w:rFonts w:eastAsia="SimSun"/>
                <w:lang w:val="en-CA"/>
              </w:rPr>
            </w:pPr>
            <w:r w:rsidRPr="00C25669">
              <w:rPr>
                <w:rFonts w:eastAsia="SimSun"/>
                <w:lang w:val="en-CA"/>
              </w:rPr>
              <w:t>5</w:t>
            </w:r>
          </w:p>
        </w:tc>
        <w:tc>
          <w:tcPr>
            <w:tcW w:w="0" w:type="auto"/>
            <w:tcMar>
              <w:top w:w="0" w:type="dxa"/>
              <w:left w:w="108" w:type="dxa"/>
              <w:bottom w:w="0" w:type="dxa"/>
              <w:right w:w="108" w:type="dxa"/>
            </w:tcMar>
          </w:tcPr>
          <w:p w14:paraId="5F9CF851" w14:textId="77777777" w:rsidR="009A4743" w:rsidRPr="00C25669" w:rsidRDefault="009A4743" w:rsidP="009A4743">
            <w:pPr>
              <w:pStyle w:val="TAC"/>
              <w:rPr>
                <w:rFonts w:eastAsia="SimSun"/>
                <w:lang w:val="en-CA"/>
              </w:rPr>
            </w:pPr>
            <w:r>
              <w:rPr>
                <w:rFonts w:eastAsia="SimSun"/>
                <w:lang w:val="en-CA"/>
              </w:rPr>
              <w:t>80</w:t>
            </w:r>
          </w:p>
        </w:tc>
        <w:tc>
          <w:tcPr>
            <w:tcW w:w="0" w:type="auto"/>
          </w:tcPr>
          <w:p w14:paraId="2A625196" w14:textId="77777777" w:rsidR="009A4743" w:rsidRPr="009A4743" w:rsidRDefault="009A4743" w:rsidP="009A4743">
            <w:pPr>
              <w:pStyle w:val="TAC"/>
              <w:rPr>
                <w:rFonts w:eastAsia="SimSun"/>
                <w:lang w:val="en-CA"/>
              </w:rPr>
            </w:pPr>
            <w:r w:rsidRPr="009A4743">
              <w:rPr>
                <w:rFonts w:eastAsia="SimSun"/>
                <w:lang w:val="en-CA"/>
              </w:rPr>
              <w:t>-21.9</w:t>
            </w:r>
          </w:p>
        </w:tc>
        <w:tc>
          <w:tcPr>
            <w:tcW w:w="0" w:type="auto"/>
            <w:tcMar>
              <w:top w:w="0" w:type="dxa"/>
              <w:left w:w="108" w:type="dxa"/>
              <w:bottom w:w="0" w:type="dxa"/>
              <w:right w:w="108" w:type="dxa"/>
            </w:tcMar>
            <w:hideMark/>
          </w:tcPr>
          <w:p w14:paraId="18E0B32C" w14:textId="77777777" w:rsidR="009A4743" w:rsidRPr="00C25669" w:rsidRDefault="009A4743" w:rsidP="009A4743">
            <w:pPr>
              <w:pStyle w:val="TAC"/>
              <w:rPr>
                <w:rFonts w:eastAsia="SimSun"/>
                <w:lang w:val="en-CA"/>
              </w:rPr>
            </w:pPr>
            <w:r w:rsidRPr="00C25669">
              <w:rPr>
                <w:rFonts w:eastAsia="SimSun"/>
                <w:lang w:val="en-CA"/>
              </w:rPr>
              <w:t>Rayleigh</w:t>
            </w:r>
          </w:p>
        </w:tc>
      </w:tr>
      <w:tr w:rsidR="009A4743" w:rsidRPr="00C25669" w14:paraId="1CF699EA" w14:textId="77777777" w:rsidTr="00650FD4">
        <w:trPr>
          <w:cantSplit/>
          <w:jc w:val="center"/>
        </w:trPr>
        <w:tc>
          <w:tcPr>
            <w:tcW w:w="0" w:type="auto"/>
            <w:tcMar>
              <w:top w:w="0" w:type="dxa"/>
              <w:left w:w="108" w:type="dxa"/>
              <w:bottom w:w="0" w:type="dxa"/>
              <w:right w:w="108" w:type="dxa"/>
            </w:tcMar>
            <w:vAlign w:val="center"/>
            <w:hideMark/>
          </w:tcPr>
          <w:p w14:paraId="4A76EC47" w14:textId="77777777" w:rsidR="009A4743" w:rsidRPr="00C25669" w:rsidRDefault="009A4743" w:rsidP="009A4743">
            <w:pPr>
              <w:pStyle w:val="TAC"/>
              <w:rPr>
                <w:rFonts w:eastAsia="SimSun"/>
                <w:lang w:val="en-CA"/>
              </w:rPr>
            </w:pPr>
            <w:r w:rsidRPr="00C25669">
              <w:rPr>
                <w:rFonts w:eastAsia="SimSun"/>
                <w:lang w:val="en-CA"/>
              </w:rPr>
              <w:t>6</w:t>
            </w:r>
          </w:p>
        </w:tc>
        <w:tc>
          <w:tcPr>
            <w:tcW w:w="0" w:type="auto"/>
            <w:tcMar>
              <w:top w:w="0" w:type="dxa"/>
              <w:left w:w="108" w:type="dxa"/>
              <w:bottom w:w="0" w:type="dxa"/>
              <w:right w:w="108" w:type="dxa"/>
            </w:tcMar>
          </w:tcPr>
          <w:p w14:paraId="4F5333F0" w14:textId="77777777" w:rsidR="009A4743" w:rsidRPr="00C25669" w:rsidRDefault="009A4743" w:rsidP="009A4743">
            <w:pPr>
              <w:pStyle w:val="TAC"/>
              <w:rPr>
                <w:rFonts w:eastAsia="SimSun"/>
                <w:lang w:val="en-CA"/>
              </w:rPr>
            </w:pPr>
            <w:r>
              <w:rPr>
                <w:rFonts w:eastAsia="SimSun"/>
                <w:lang w:val="en-CA"/>
              </w:rPr>
              <w:t>120</w:t>
            </w:r>
          </w:p>
        </w:tc>
        <w:tc>
          <w:tcPr>
            <w:tcW w:w="0" w:type="auto"/>
          </w:tcPr>
          <w:p w14:paraId="7CAFF760" w14:textId="77777777" w:rsidR="009A4743" w:rsidRPr="009A4743" w:rsidRDefault="009A4743" w:rsidP="009A4743">
            <w:pPr>
              <w:pStyle w:val="TAC"/>
              <w:rPr>
                <w:rFonts w:eastAsia="SimSun"/>
                <w:lang w:val="en-CA"/>
              </w:rPr>
            </w:pPr>
            <w:r w:rsidRPr="009A4743">
              <w:rPr>
                <w:rFonts w:eastAsia="SimSun"/>
                <w:lang w:val="en-CA"/>
              </w:rPr>
              <w:t>-27.8</w:t>
            </w:r>
          </w:p>
        </w:tc>
        <w:tc>
          <w:tcPr>
            <w:tcW w:w="0" w:type="auto"/>
            <w:tcMar>
              <w:top w:w="0" w:type="dxa"/>
              <w:left w:w="108" w:type="dxa"/>
              <w:bottom w:w="0" w:type="dxa"/>
              <w:right w:w="108" w:type="dxa"/>
            </w:tcMar>
            <w:hideMark/>
          </w:tcPr>
          <w:p w14:paraId="05B21C5C" w14:textId="77777777" w:rsidR="009A4743" w:rsidRPr="00C25669" w:rsidRDefault="009A4743" w:rsidP="009A4743">
            <w:pPr>
              <w:pStyle w:val="TAC"/>
              <w:rPr>
                <w:rFonts w:eastAsia="SimSun"/>
                <w:lang w:val="en-CA"/>
              </w:rPr>
            </w:pPr>
            <w:r w:rsidRPr="00C25669">
              <w:rPr>
                <w:rFonts w:eastAsia="SimSun"/>
                <w:lang w:val="en-CA"/>
              </w:rPr>
              <w:t>Rayleigh</w:t>
            </w:r>
          </w:p>
        </w:tc>
      </w:tr>
      <w:tr w:rsidR="009A4743" w:rsidRPr="00C25669" w14:paraId="486C47F7" w14:textId="77777777" w:rsidTr="00650FD4">
        <w:trPr>
          <w:cantSplit/>
          <w:jc w:val="center"/>
        </w:trPr>
        <w:tc>
          <w:tcPr>
            <w:tcW w:w="0" w:type="auto"/>
            <w:tcMar>
              <w:top w:w="0" w:type="dxa"/>
              <w:left w:w="108" w:type="dxa"/>
              <w:bottom w:w="0" w:type="dxa"/>
              <w:right w:w="108" w:type="dxa"/>
            </w:tcMar>
            <w:vAlign w:val="center"/>
            <w:hideMark/>
          </w:tcPr>
          <w:p w14:paraId="3B7B6B18" w14:textId="77777777" w:rsidR="009A4743" w:rsidRPr="00C25669" w:rsidRDefault="009A4743" w:rsidP="009A4743">
            <w:pPr>
              <w:pStyle w:val="TAC"/>
              <w:rPr>
                <w:rFonts w:eastAsia="SimSun"/>
                <w:lang w:val="en-CA"/>
              </w:rPr>
            </w:pPr>
            <w:r w:rsidRPr="00C25669">
              <w:rPr>
                <w:rFonts w:eastAsia="SimSun"/>
                <w:lang w:val="en-CA"/>
              </w:rPr>
              <w:t>7</w:t>
            </w:r>
          </w:p>
        </w:tc>
        <w:tc>
          <w:tcPr>
            <w:tcW w:w="0" w:type="auto"/>
            <w:tcMar>
              <w:top w:w="0" w:type="dxa"/>
              <w:left w:w="108" w:type="dxa"/>
              <w:bottom w:w="0" w:type="dxa"/>
              <w:right w:w="108" w:type="dxa"/>
            </w:tcMar>
          </w:tcPr>
          <w:p w14:paraId="08C83D55" w14:textId="77777777" w:rsidR="009A4743" w:rsidRPr="00C25669" w:rsidRDefault="009A4743" w:rsidP="009A4743">
            <w:pPr>
              <w:pStyle w:val="TAC"/>
              <w:rPr>
                <w:rFonts w:eastAsia="SimSun"/>
                <w:lang w:val="en-CA"/>
              </w:rPr>
            </w:pPr>
            <w:r>
              <w:rPr>
                <w:rFonts w:eastAsia="SimSun"/>
                <w:lang w:val="en-CA"/>
              </w:rPr>
              <w:t>240</w:t>
            </w:r>
          </w:p>
        </w:tc>
        <w:tc>
          <w:tcPr>
            <w:tcW w:w="0" w:type="auto"/>
          </w:tcPr>
          <w:p w14:paraId="75C07AAB" w14:textId="77777777" w:rsidR="009A4743" w:rsidRPr="009A4743" w:rsidRDefault="009A4743" w:rsidP="009A4743">
            <w:pPr>
              <w:pStyle w:val="TAC"/>
              <w:rPr>
                <w:rFonts w:eastAsia="SimSun"/>
                <w:lang w:val="en-CA"/>
              </w:rPr>
            </w:pPr>
            <w:r w:rsidRPr="009A4743">
              <w:rPr>
                <w:rFonts w:eastAsia="SimSun"/>
                <w:lang w:val="en-CA"/>
              </w:rPr>
              <w:t>-23.6</w:t>
            </w:r>
          </w:p>
        </w:tc>
        <w:tc>
          <w:tcPr>
            <w:tcW w:w="0" w:type="auto"/>
            <w:tcMar>
              <w:top w:w="0" w:type="dxa"/>
              <w:left w:w="108" w:type="dxa"/>
              <w:bottom w:w="0" w:type="dxa"/>
              <w:right w:w="108" w:type="dxa"/>
            </w:tcMar>
            <w:hideMark/>
          </w:tcPr>
          <w:p w14:paraId="742EF4A5" w14:textId="77777777" w:rsidR="009A4743" w:rsidRPr="00C25669" w:rsidRDefault="009A4743" w:rsidP="009A4743">
            <w:pPr>
              <w:pStyle w:val="TAC"/>
              <w:rPr>
                <w:rFonts w:eastAsia="SimSun"/>
                <w:lang w:val="en-CA"/>
              </w:rPr>
            </w:pPr>
            <w:r w:rsidRPr="00C25669">
              <w:rPr>
                <w:rFonts w:eastAsia="SimSun"/>
                <w:lang w:val="en-CA"/>
              </w:rPr>
              <w:t>Rayleigh</w:t>
            </w:r>
          </w:p>
        </w:tc>
      </w:tr>
      <w:tr w:rsidR="009A4743" w:rsidRPr="00C25669" w14:paraId="2F1FFF75" w14:textId="77777777" w:rsidTr="00650FD4">
        <w:trPr>
          <w:cantSplit/>
          <w:jc w:val="center"/>
        </w:trPr>
        <w:tc>
          <w:tcPr>
            <w:tcW w:w="0" w:type="auto"/>
            <w:tcMar>
              <w:top w:w="0" w:type="dxa"/>
              <w:left w:w="108" w:type="dxa"/>
              <w:bottom w:w="0" w:type="dxa"/>
              <w:right w:w="108" w:type="dxa"/>
            </w:tcMar>
            <w:vAlign w:val="center"/>
            <w:hideMark/>
          </w:tcPr>
          <w:p w14:paraId="7D11A977" w14:textId="77777777" w:rsidR="009A4743" w:rsidRPr="00C25669" w:rsidRDefault="009A4743" w:rsidP="009A4743">
            <w:pPr>
              <w:pStyle w:val="TAC"/>
              <w:rPr>
                <w:rFonts w:eastAsia="SimSun"/>
                <w:lang w:val="en-CA"/>
              </w:rPr>
            </w:pPr>
            <w:r w:rsidRPr="00C25669">
              <w:rPr>
                <w:rFonts w:eastAsia="SimSun"/>
                <w:lang w:val="en-CA"/>
              </w:rPr>
              <w:t>8</w:t>
            </w:r>
          </w:p>
        </w:tc>
        <w:tc>
          <w:tcPr>
            <w:tcW w:w="0" w:type="auto"/>
            <w:tcMar>
              <w:top w:w="0" w:type="dxa"/>
              <w:left w:w="108" w:type="dxa"/>
              <w:bottom w:w="0" w:type="dxa"/>
              <w:right w:w="108" w:type="dxa"/>
            </w:tcMar>
          </w:tcPr>
          <w:p w14:paraId="299F3929" w14:textId="77777777" w:rsidR="009A4743" w:rsidRPr="00C25669" w:rsidRDefault="009A4743" w:rsidP="009A4743">
            <w:pPr>
              <w:pStyle w:val="TAC"/>
              <w:rPr>
                <w:rFonts w:eastAsia="SimSun"/>
                <w:lang w:val="en-CA"/>
              </w:rPr>
            </w:pPr>
            <w:r>
              <w:rPr>
                <w:rFonts w:eastAsia="SimSun"/>
                <w:lang w:val="en-CA"/>
              </w:rPr>
              <w:t>285</w:t>
            </w:r>
          </w:p>
        </w:tc>
        <w:tc>
          <w:tcPr>
            <w:tcW w:w="0" w:type="auto"/>
          </w:tcPr>
          <w:p w14:paraId="032718A1" w14:textId="77777777" w:rsidR="009A4743" w:rsidRPr="009A4743" w:rsidRDefault="009A4743" w:rsidP="009A4743">
            <w:pPr>
              <w:pStyle w:val="TAC"/>
              <w:rPr>
                <w:rFonts w:eastAsia="SimSun"/>
                <w:lang w:val="en-CA"/>
              </w:rPr>
            </w:pPr>
            <w:r w:rsidRPr="009A4743">
              <w:rPr>
                <w:rFonts w:eastAsia="SimSun"/>
                <w:lang w:val="en-CA"/>
              </w:rPr>
              <w:t>-24.8</w:t>
            </w:r>
          </w:p>
        </w:tc>
        <w:tc>
          <w:tcPr>
            <w:tcW w:w="0" w:type="auto"/>
            <w:tcMar>
              <w:top w:w="0" w:type="dxa"/>
              <w:left w:w="108" w:type="dxa"/>
              <w:bottom w:w="0" w:type="dxa"/>
              <w:right w:w="108" w:type="dxa"/>
            </w:tcMar>
            <w:hideMark/>
          </w:tcPr>
          <w:p w14:paraId="0DE8981B" w14:textId="77777777" w:rsidR="009A4743" w:rsidRPr="00C25669" w:rsidRDefault="009A4743" w:rsidP="009A4743">
            <w:pPr>
              <w:pStyle w:val="TAC"/>
              <w:rPr>
                <w:rFonts w:eastAsia="SimSun"/>
                <w:lang w:val="en-CA"/>
              </w:rPr>
            </w:pPr>
            <w:r w:rsidRPr="00C25669">
              <w:rPr>
                <w:rFonts w:eastAsia="SimSun"/>
                <w:lang w:val="en-CA"/>
              </w:rPr>
              <w:t>Rayleigh</w:t>
            </w:r>
          </w:p>
        </w:tc>
      </w:tr>
      <w:tr w:rsidR="009A4743" w:rsidRPr="00C25669" w14:paraId="218EDBB1" w14:textId="77777777" w:rsidTr="00650FD4">
        <w:trPr>
          <w:cantSplit/>
          <w:jc w:val="center"/>
        </w:trPr>
        <w:tc>
          <w:tcPr>
            <w:tcW w:w="0" w:type="auto"/>
            <w:tcMar>
              <w:top w:w="0" w:type="dxa"/>
              <w:left w:w="108" w:type="dxa"/>
              <w:bottom w:w="0" w:type="dxa"/>
              <w:right w:w="108" w:type="dxa"/>
            </w:tcMar>
            <w:vAlign w:val="center"/>
            <w:hideMark/>
          </w:tcPr>
          <w:p w14:paraId="7997E618" w14:textId="77777777" w:rsidR="009A4743" w:rsidRPr="00C25669" w:rsidRDefault="009A4743" w:rsidP="009A4743">
            <w:pPr>
              <w:pStyle w:val="TAC"/>
              <w:rPr>
                <w:rFonts w:eastAsia="SimSun"/>
                <w:lang w:val="en-CA"/>
              </w:rPr>
            </w:pPr>
            <w:r w:rsidRPr="00C25669">
              <w:rPr>
                <w:rFonts w:eastAsia="SimSun"/>
                <w:lang w:val="en-CA"/>
              </w:rPr>
              <w:t>9</w:t>
            </w:r>
          </w:p>
        </w:tc>
        <w:tc>
          <w:tcPr>
            <w:tcW w:w="0" w:type="auto"/>
            <w:tcMar>
              <w:top w:w="0" w:type="dxa"/>
              <w:left w:w="108" w:type="dxa"/>
              <w:bottom w:w="0" w:type="dxa"/>
              <w:right w:w="108" w:type="dxa"/>
            </w:tcMar>
          </w:tcPr>
          <w:p w14:paraId="53632892" w14:textId="77777777" w:rsidR="009A4743" w:rsidRPr="00C25669" w:rsidRDefault="009A4743" w:rsidP="009A4743">
            <w:pPr>
              <w:pStyle w:val="TAC"/>
              <w:rPr>
                <w:rFonts w:eastAsia="SimSun"/>
                <w:lang w:val="en-CA"/>
              </w:rPr>
            </w:pPr>
            <w:r>
              <w:rPr>
                <w:rFonts w:eastAsia="SimSun"/>
                <w:lang w:val="en-CA"/>
              </w:rPr>
              <w:t>290</w:t>
            </w:r>
          </w:p>
        </w:tc>
        <w:tc>
          <w:tcPr>
            <w:tcW w:w="0" w:type="auto"/>
          </w:tcPr>
          <w:p w14:paraId="228E51A3" w14:textId="77777777" w:rsidR="009A4743" w:rsidRPr="009A4743" w:rsidRDefault="009A4743" w:rsidP="009A4743">
            <w:pPr>
              <w:pStyle w:val="TAC"/>
              <w:rPr>
                <w:rFonts w:eastAsia="SimSun"/>
                <w:lang w:val="en-CA"/>
              </w:rPr>
            </w:pPr>
            <w:r w:rsidRPr="009A4743">
              <w:rPr>
                <w:rFonts w:eastAsia="SimSun"/>
                <w:lang w:val="en-CA"/>
              </w:rPr>
              <w:t>-30.0</w:t>
            </w:r>
          </w:p>
        </w:tc>
        <w:tc>
          <w:tcPr>
            <w:tcW w:w="0" w:type="auto"/>
            <w:tcMar>
              <w:top w:w="0" w:type="dxa"/>
              <w:left w:w="108" w:type="dxa"/>
              <w:bottom w:w="0" w:type="dxa"/>
              <w:right w:w="108" w:type="dxa"/>
            </w:tcMar>
            <w:hideMark/>
          </w:tcPr>
          <w:p w14:paraId="48DEAC90" w14:textId="77777777" w:rsidR="009A4743" w:rsidRPr="00C25669" w:rsidRDefault="009A4743" w:rsidP="009A4743">
            <w:pPr>
              <w:pStyle w:val="TAC"/>
              <w:rPr>
                <w:rFonts w:eastAsia="SimSun"/>
                <w:lang w:val="en-CA"/>
              </w:rPr>
            </w:pPr>
            <w:r w:rsidRPr="00C25669">
              <w:rPr>
                <w:rFonts w:eastAsia="SimSun"/>
                <w:lang w:val="en-CA"/>
              </w:rPr>
              <w:t>Rayleigh</w:t>
            </w:r>
          </w:p>
        </w:tc>
      </w:tr>
      <w:tr w:rsidR="009A4743" w:rsidRPr="00C25669" w14:paraId="18FAB5CE" w14:textId="77777777" w:rsidTr="00650FD4">
        <w:trPr>
          <w:cantSplit/>
          <w:jc w:val="center"/>
        </w:trPr>
        <w:tc>
          <w:tcPr>
            <w:tcW w:w="0" w:type="auto"/>
            <w:tcMar>
              <w:top w:w="0" w:type="dxa"/>
              <w:left w:w="108" w:type="dxa"/>
              <w:bottom w:w="0" w:type="dxa"/>
              <w:right w:w="108" w:type="dxa"/>
            </w:tcMar>
            <w:vAlign w:val="center"/>
            <w:hideMark/>
          </w:tcPr>
          <w:p w14:paraId="008EE4CE" w14:textId="77777777" w:rsidR="009A4743" w:rsidRPr="00C25669" w:rsidRDefault="009A4743" w:rsidP="009A4743">
            <w:pPr>
              <w:pStyle w:val="TAC"/>
              <w:rPr>
                <w:rFonts w:eastAsia="SimSun"/>
                <w:lang w:val="en-CA"/>
              </w:rPr>
            </w:pPr>
            <w:r w:rsidRPr="00C25669">
              <w:rPr>
                <w:rFonts w:eastAsia="SimSun"/>
                <w:lang w:val="en-CA"/>
              </w:rPr>
              <w:t>10</w:t>
            </w:r>
          </w:p>
        </w:tc>
        <w:tc>
          <w:tcPr>
            <w:tcW w:w="0" w:type="auto"/>
            <w:tcMar>
              <w:top w:w="0" w:type="dxa"/>
              <w:left w:w="108" w:type="dxa"/>
              <w:bottom w:w="0" w:type="dxa"/>
              <w:right w:w="108" w:type="dxa"/>
            </w:tcMar>
          </w:tcPr>
          <w:p w14:paraId="04EC5B9A" w14:textId="77777777" w:rsidR="009A4743" w:rsidRPr="00C25669" w:rsidRDefault="009A4743" w:rsidP="009A4743">
            <w:pPr>
              <w:pStyle w:val="TAC"/>
              <w:rPr>
                <w:rFonts w:eastAsia="SimSun"/>
                <w:lang w:val="en-CA"/>
              </w:rPr>
            </w:pPr>
            <w:r>
              <w:rPr>
                <w:rFonts w:eastAsia="SimSun"/>
                <w:lang w:val="en-CA"/>
              </w:rPr>
              <w:t>375</w:t>
            </w:r>
          </w:p>
        </w:tc>
        <w:tc>
          <w:tcPr>
            <w:tcW w:w="0" w:type="auto"/>
          </w:tcPr>
          <w:p w14:paraId="0754D6D2" w14:textId="77777777" w:rsidR="009A4743" w:rsidRPr="009A4743" w:rsidRDefault="009A4743" w:rsidP="009A4743">
            <w:pPr>
              <w:pStyle w:val="TAC"/>
              <w:rPr>
                <w:rFonts w:eastAsia="SimSun"/>
                <w:lang w:val="en-CA"/>
              </w:rPr>
            </w:pPr>
            <w:r w:rsidRPr="009A4743">
              <w:rPr>
                <w:rFonts w:eastAsia="SimSun"/>
                <w:lang w:val="en-CA"/>
              </w:rPr>
              <w:t>-27.6</w:t>
            </w:r>
          </w:p>
        </w:tc>
        <w:tc>
          <w:tcPr>
            <w:tcW w:w="0" w:type="auto"/>
            <w:tcMar>
              <w:top w:w="0" w:type="dxa"/>
              <w:left w:w="108" w:type="dxa"/>
              <w:bottom w:w="0" w:type="dxa"/>
              <w:right w:w="108" w:type="dxa"/>
            </w:tcMar>
            <w:hideMark/>
          </w:tcPr>
          <w:p w14:paraId="5CC1FC58" w14:textId="77777777" w:rsidR="009A4743" w:rsidRPr="00C25669" w:rsidRDefault="009A4743" w:rsidP="009A4743">
            <w:pPr>
              <w:pStyle w:val="TAC"/>
              <w:rPr>
                <w:rFonts w:eastAsia="SimSun"/>
                <w:lang w:val="en-CA"/>
              </w:rPr>
            </w:pPr>
            <w:r w:rsidRPr="00C25669">
              <w:rPr>
                <w:rFonts w:eastAsia="SimSun"/>
                <w:lang w:val="en-CA"/>
              </w:rPr>
              <w:t>Rayleigh</w:t>
            </w:r>
          </w:p>
        </w:tc>
      </w:tr>
      <w:tr w:rsidR="009A4743" w:rsidRPr="00C25669" w14:paraId="5288144C" w14:textId="77777777" w:rsidTr="00C437A5">
        <w:trPr>
          <w:cantSplit/>
          <w:jc w:val="center"/>
        </w:trPr>
        <w:tc>
          <w:tcPr>
            <w:tcW w:w="0" w:type="auto"/>
            <w:gridSpan w:val="4"/>
            <w:tcMar>
              <w:top w:w="0" w:type="dxa"/>
              <w:left w:w="108" w:type="dxa"/>
              <w:bottom w:w="0" w:type="dxa"/>
              <w:right w:w="108" w:type="dxa"/>
            </w:tcMar>
          </w:tcPr>
          <w:p w14:paraId="7CAC6119" w14:textId="090E27FD" w:rsidR="009A4743" w:rsidRDefault="009A4743" w:rsidP="009A4743">
            <w:pPr>
              <w:pStyle w:val="TAN"/>
            </w:pPr>
            <w:r>
              <w:rPr>
                <w:lang w:val="en-CA"/>
              </w:rPr>
              <w:t>Note 1:</w:t>
            </w:r>
            <w:r>
              <w:rPr>
                <w:lang w:val="en-CA"/>
              </w:rPr>
              <w:tab/>
              <w:t>T</w:t>
            </w:r>
            <w:r>
              <w:t xml:space="preserve">ap #1 follows a </w:t>
            </w:r>
            <w:r w:rsidR="00467F8E">
              <w:t>Ricean</w:t>
            </w:r>
            <w:r>
              <w:t xml:space="preserve"> distribution.</w:t>
            </w:r>
          </w:p>
          <w:p w14:paraId="12E767DC" w14:textId="7C160619" w:rsidR="009A4743" w:rsidRPr="00C25669" w:rsidRDefault="009A4743" w:rsidP="009A4743">
            <w:pPr>
              <w:pStyle w:val="TAN"/>
              <w:rPr>
                <w:rFonts w:eastAsia="SimSun"/>
                <w:lang w:val="en-CA"/>
              </w:rPr>
            </w:pPr>
            <w:r>
              <w:rPr>
                <w:lang w:val="en-CA"/>
              </w:rPr>
              <w:t>Note 2:</w:t>
            </w:r>
            <w:r>
              <w:rPr>
                <w:lang w:val="en-CA"/>
              </w:rPr>
              <w:tab/>
              <w:t xml:space="preserve">LOS path applies the </w:t>
            </w:r>
            <w:r w:rsidRPr="008E3307">
              <w:rPr>
                <w:lang w:val="en-GB"/>
              </w:rPr>
              <w:t xml:space="preserve">channel matrix </w:t>
            </w:r>
            <w:r>
              <w:rPr>
                <w:lang w:val="en-GB"/>
              </w:rPr>
              <w:t>specified in B.1 according to the antenna configuration.</w:t>
            </w:r>
          </w:p>
        </w:tc>
      </w:tr>
    </w:tbl>
    <w:p w14:paraId="520CC81F" w14:textId="78D774C5" w:rsidR="0014509C" w:rsidRDefault="0014509C" w:rsidP="004A45B7">
      <w:pPr>
        <w:rPr>
          <w:lang w:val="en-GB"/>
        </w:rPr>
      </w:pPr>
    </w:p>
    <w:p w14:paraId="7CA7B1DC" w14:textId="1B5404ED" w:rsidR="00C92242" w:rsidRDefault="00C92242" w:rsidP="004A45B7">
      <w:pPr>
        <w:rPr>
          <w:lang w:val="en-GB"/>
        </w:rPr>
      </w:pPr>
      <w:r>
        <w:rPr>
          <w:lang w:val="en-GB"/>
        </w:rPr>
        <w:t xml:space="preserve">We also want to add the note ‘both LOS path and Rayleigh distribution are considered as single path’ in TS38.101-4 B.2.1 to avoid the confusion </w:t>
      </w:r>
      <w:r w:rsidR="00276861">
        <w:rPr>
          <w:lang w:val="en-GB"/>
        </w:rPr>
        <w:t xml:space="preserve">if RAN4 decide to define new PDP </w:t>
      </w:r>
      <w:bookmarkStart w:id="7" w:name="_GoBack"/>
      <w:bookmarkEnd w:id="7"/>
      <w:r>
        <w:rPr>
          <w:lang w:val="en-GB"/>
        </w:rPr>
        <w:t xml:space="preserve">in the future. </w:t>
      </w:r>
      <w:r w:rsidR="00ED523C">
        <w:rPr>
          <w:lang w:val="en-GB"/>
        </w:rPr>
        <w:t xml:space="preserve">See the Appendix for the detailed text proposal. </w:t>
      </w:r>
      <w:r>
        <w:rPr>
          <w:lang w:val="en-GB"/>
        </w:rPr>
        <w:t xml:space="preserve"> </w:t>
      </w:r>
    </w:p>
    <w:p w14:paraId="6F1C411E" w14:textId="5BDA2BC8" w:rsidR="008E3307" w:rsidRPr="006949EF" w:rsidRDefault="00F86888" w:rsidP="004A45B7">
      <w:pPr>
        <w:rPr>
          <w:b/>
          <w:bCs/>
          <w:lang w:val="en-GB"/>
        </w:rPr>
      </w:pPr>
      <w:r w:rsidRPr="006949EF">
        <w:rPr>
          <w:b/>
          <w:bCs/>
          <w:lang w:val="en-GB"/>
        </w:rPr>
        <w:t>Proposal 3: Add the following note in the delay profile simplification procedure in TS38.101-4 B.2.1:</w:t>
      </w:r>
    </w:p>
    <w:p w14:paraId="5BCE6F05" w14:textId="34F3E225" w:rsidR="00F86888" w:rsidRPr="006949EF" w:rsidRDefault="006949EF" w:rsidP="00467F8E">
      <w:pPr>
        <w:ind w:firstLine="284"/>
        <w:rPr>
          <w:b/>
          <w:bCs/>
          <w:lang w:val="en-GB"/>
        </w:rPr>
      </w:pPr>
      <w:r w:rsidRPr="006949EF">
        <w:rPr>
          <w:b/>
          <w:bCs/>
          <w:lang w:val="en-GB"/>
        </w:rPr>
        <w:t>Note:</w:t>
      </w:r>
      <w:r w:rsidRPr="006949EF">
        <w:rPr>
          <w:b/>
          <w:bCs/>
          <w:lang w:val="en-GB"/>
        </w:rPr>
        <w:tab/>
        <w:t>The paths containing both LOS path and Rayleigh distribution are consider</w:t>
      </w:r>
      <w:r w:rsidR="00C92242">
        <w:rPr>
          <w:b/>
          <w:bCs/>
          <w:lang w:val="en-GB"/>
        </w:rPr>
        <w:t>ed</w:t>
      </w:r>
      <w:r w:rsidRPr="006949EF">
        <w:rPr>
          <w:b/>
          <w:bCs/>
          <w:lang w:val="en-GB"/>
        </w:rPr>
        <w:t xml:space="preserve"> as single path.</w:t>
      </w:r>
    </w:p>
    <w:p w14:paraId="70B6EEB6" w14:textId="77777777" w:rsidR="006949EF" w:rsidRDefault="006949EF" w:rsidP="004A45B7">
      <w:pPr>
        <w:rPr>
          <w:lang w:val="en-GB"/>
        </w:rPr>
      </w:pPr>
    </w:p>
    <w:p w14:paraId="16CA7096" w14:textId="50C91786" w:rsidR="00E44CC8" w:rsidRDefault="00EB1EA1" w:rsidP="00EB1EA1">
      <w:pPr>
        <w:pStyle w:val="Heading1"/>
      </w:pPr>
      <w:r>
        <w:t>3</w:t>
      </w:r>
      <w:r>
        <w:tab/>
        <w:t>Summary</w:t>
      </w:r>
    </w:p>
    <w:p w14:paraId="0B7DBC8B" w14:textId="7062D3E1" w:rsidR="00323DB5" w:rsidRDefault="00323DB5" w:rsidP="00323DB5">
      <w:pPr>
        <w:rPr>
          <w:b/>
          <w:bCs/>
        </w:rPr>
      </w:pPr>
      <w:r w:rsidRPr="004267F9">
        <w:rPr>
          <w:b/>
          <w:bCs/>
        </w:rPr>
        <w:t xml:space="preserve">Proposal 1: Define DL 256QAM PDSCH demodulation requirements in FR2 with TDLD30-75. </w:t>
      </w:r>
    </w:p>
    <w:p w14:paraId="063728D4" w14:textId="77777777" w:rsidR="00467F8E" w:rsidRPr="00597916" w:rsidRDefault="00467F8E" w:rsidP="00467F8E">
      <w:pPr>
        <w:rPr>
          <w:b/>
          <w:bCs/>
          <w:lang w:val="en-GB"/>
        </w:rPr>
      </w:pPr>
      <w:r w:rsidRPr="00597916">
        <w:rPr>
          <w:b/>
          <w:bCs/>
          <w:lang w:val="en-GB"/>
        </w:rPr>
        <w:t>Proposal 2: Specify the following path delay profile for TDLD30 in TS38.101-4 B.2.1.2.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3"/>
        <w:gridCol w:w="1980"/>
        <w:gridCol w:w="1766"/>
        <w:gridCol w:w="3393"/>
      </w:tblGrid>
      <w:tr w:rsidR="00467F8E" w:rsidRPr="00C25669" w14:paraId="46ECA027" w14:textId="77777777" w:rsidTr="00470073">
        <w:trPr>
          <w:cantSplit/>
          <w:jc w:val="center"/>
        </w:trPr>
        <w:tc>
          <w:tcPr>
            <w:tcW w:w="0" w:type="auto"/>
            <w:shd w:val="clear" w:color="auto" w:fill="auto"/>
            <w:tcMar>
              <w:top w:w="0" w:type="dxa"/>
              <w:left w:w="108" w:type="dxa"/>
              <w:bottom w:w="0" w:type="dxa"/>
              <w:right w:w="108" w:type="dxa"/>
            </w:tcMar>
            <w:hideMark/>
          </w:tcPr>
          <w:p w14:paraId="0D25FABA" w14:textId="77777777" w:rsidR="00467F8E" w:rsidRPr="00C25669" w:rsidRDefault="00467F8E" w:rsidP="00470073">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14:paraId="05105D68" w14:textId="77777777" w:rsidR="00467F8E" w:rsidRPr="00C25669" w:rsidRDefault="00467F8E" w:rsidP="00470073">
            <w:pPr>
              <w:pStyle w:val="TAH"/>
              <w:rPr>
                <w:lang w:val="en-CA"/>
              </w:rPr>
            </w:pPr>
            <w:r w:rsidRPr="00C25669">
              <w:rPr>
                <w:lang w:val="en-CA"/>
              </w:rPr>
              <w:t>Delay [ns]</w:t>
            </w:r>
          </w:p>
        </w:tc>
        <w:tc>
          <w:tcPr>
            <w:tcW w:w="0" w:type="auto"/>
          </w:tcPr>
          <w:p w14:paraId="5FDC1C39" w14:textId="77777777" w:rsidR="00467F8E" w:rsidRPr="00C25669" w:rsidRDefault="00467F8E" w:rsidP="00470073">
            <w:pPr>
              <w:pStyle w:val="TAH"/>
              <w:rPr>
                <w:lang w:val="en-CA"/>
              </w:rPr>
            </w:pPr>
            <w:r>
              <w:rPr>
                <w:lang w:val="en-CA"/>
              </w:rPr>
              <w:t>Power [dB]</w:t>
            </w:r>
          </w:p>
        </w:tc>
        <w:tc>
          <w:tcPr>
            <w:tcW w:w="0" w:type="auto"/>
            <w:shd w:val="clear" w:color="auto" w:fill="auto"/>
            <w:tcMar>
              <w:top w:w="0" w:type="dxa"/>
              <w:left w:w="108" w:type="dxa"/>
              <w:bottom w:w="0" w:type="dxa"/>
              <w:right w:w="108" w:type="dxa"/>
            </w:tcMar>
            <w:hideMark/>
          </w:tcPr>
          <w:p w14:paraId="1A338E73" w14:textId="77777777" w:rsidR="00467F8E" w:rsidRPr="00C25669" w:rsidRDefault="00467F8E" w:rsidP="00470073">
            <w:pPr>
              <w:pStyle w:val="TAH"/>
              <w:rPr>
                <w:lang w:val="en-CA"/>
              </w:rPr>
            </w:pPr>
            <w:r w:rsidRPr="00C25669">
              <w:rPr>
                <w:lang w:val="en-CA"/>
              </w:rPr>
              <w:t>Fading distribution</w:t>
            </w:r>
          </w:p>
        </w:tc>
      </w:tr>
      <w:tr w:rsidR="00467F8E" w:rsidRPr="00C25669" w14:paraId="52C7C177" w14:textId="77777777" w:rsidTr="00470073">
        <w:trPr>
          <w:cantSplit/>
          <w:jc w:val="center"/>
        </w:trPr>
        <w:tc>
          <w:tcPr>
            <w:tcW w:w="0" w:type="auto"/>
            <w:tcMar>
              <w:top w:w="0" w:type="dxa"/>
              <w:left w:w="108" w:type="dxa"/>
              <w:bottom w:w="0" w:type="dxa"/>
              <w:right w:w="108" w:type="dxa"/>
            </w:tcMar>
            <w:vAlign w:val="center"/>
            <w:hideMark/>
          </w:tcPr>
          <w:p w14:paraId="7EC8D1DB" w14:textId="77777777" w:rsidR="00467F8E" w:rsidRPr="00C25669" w:rsidRDefault="00467F8E" w:rsidP="00470073">
            <w:pPr>
              <w:pStyle w:val="TAC"/>
              <w:rPr>
                <w:rFonts w:eastAsia="SimSun"/>
                <w:lang w:val="en-CA"/>
              </w:rPr>
            </w:pPr>
            <w:r w:rsidRPr="00C25669">
              <w:rPr>
                <w:rFonts w:eastAsia="SimSun"/>
                <w:lang w:val="en-CA"/>
              </w:rPr>
              <w:t>1</w:t>
            </w:r>
          </w:p>
        </w:tc>
        <w:tc>
          <w:tcPr>
            <w:tcW w:w="0" w:type="auto"/>
            <w:tcMar>
              <w:top w:w="0" w:type="dxa"/>
              <w:left w:w="108" w:type="dxa"/>
              <w:bottom w:w="0" w:type="dxa"/>
              <w:right w:w="108" w:type="dxa"/>
            </w:tcMar>
          </w:tcPr>
          <w:p w14:paraId="7927A8A7" w14:textId="77777777" w:rsidR="00467F8E" w:rsidRPr="00C25669" w:rsidRDefault="00467F8E" w:rsidP="00470073">
            <w:pPr>
              <w:pStyle w:val="TAC"/>
              <w:rPr>
                <w:rFonts w:eastAsia="SimSun"/>
                <w:lang w:val="en-CA"/>
              </w:rPr>
            </w:pPr>
            <w:r>
              <w:rPr>
                <w:rFonts w:eastAsia="SimSun"/>
                <w:lang w:val="en-CA"/>
              </w:rPr>
              <w:t>0</w:t>
            </w:r>
          </w:p>
        </w:tc>
        <w:tc>
          <w:tcPr>
            <w:tcW w:w="0" w:type="auto"/>
          </w:tcPr>
          <w:p w14:paraId="017E16AB" w14:textId="77777777" w:rsidR="00467F8E" w:rsidRPr="009A4743" w:rsidRDefault="00467F8E" w:rsidP="00470073">
            <w:pPr>
              <w:pStyle w:val="TAC"/>
              <w:rPr>
                <w:rFonts w:eastAsia="SimSun"/>
                <w:lang w:val="en-CA"/>
              </w:rPr>
            </w:pPr>
            <w:r w:rsidRPr="009A4743">
              <w:rPr>
                <w:rFonts w:eastAsia="SimSun"/>
                <w:lang w:val="en-CA"/>
              </w:rPr>
              <w:t>-0.2</w:t>
            </w:r>
          </w:p>
        </w:tc>
        <w:tc>
          <w:tcPr>
            <w:tcW w:w="0" w:type="auto"/>
            <w:tcMar>
              <w:top w:w="0" w:type="dxa"/>
              <w:left w:w="108" w:type="dxa"/>
              <w:bottom w:w="0" w:type="dxa"/>
              <w:right w:w="108" w:type="dxa"/>
            </w:tcMar>
          </w:tcPr>
          <w:p w14:paraId="5D38454F" w14:textId="77777777" w:rsidR="00467F8E" w:rsidRPr="00C25669" w:rsidRDefault="00467F8E" w:rsidP="00470073">
            <w:pPr>
              <w:pStyle w:val="TAC"/>
              <w:rPr>
                <w:rFonts w:eastAsia="SimSun"/>
                <w:lang w:val="en-CA"/>
              </w:rPr>
            </w:pPr>
            <w:r>
              <w:rPr>
                <w:rFonts w:eastAsia="SimSun"/>
                <w:lang w:val="en-CA"/>
              </w:rPr>
              <w:t>LOS path</w:t>
            </w:r>
          </w:p>
        </w:tc>
      </w:tr>
      <w:tr w:rsidR="00467F8E" w:rsidRPr="00C25669" w14:paraId="75F1EE4F" w14:textId="77777777" w:rsidTr="00470073">
        <w:trPr>
          <w:cantSplit/>
          <w:jc w:val="center"/>
        </w:trPr>
        <w:tc>
          <w:tcPr>
            <w:tcW w:w="0" w:type="auto"/>
            <w:tcMar>
              <w:top w:w="0" w:type="dxa"/>
              <w:left w:w="108" w:type="dxa"/>
              <w:bottom w:w="0" w:type="dxa"/>
              <w:right w:w="108" w:type="dxa"/>
            </w:tcMar>
            <w:vAlign w:val="center"/>
          </w:tcPr>
          <w:p w14:paraId="5455C866" w14:textId="77777777" w:rsidR="00467F8E" w:rsidRPr="00C25669" w:rsidRDefault="00467F8E" w:rsidP="00470073">
            <w:pPr>
              <w:pStyle w:val="TAC"/>
              <w:rPr>
                <w:rFonts w:eastAsia="SimSun"/>
                <w:lang w:val="en-CA"/>
              </w:rPr>
            </w:pPr>
            <w:r>
              <w:rPr>
                <w:rFonts w:eastAsia="SimSun"/>
                <w:lang w:val="en-CA"/>
              </w:rPr>
              <w:t>1</w:t>
            </w:r>
          </w:p>
        </w:tc>
        <w:tc>
          <w:tcPr>
            <w:tcW w:w="0" w:type="auto"/>
            <w:tcMar>
              <w:top w:w="0" w:type="dxa"/>
              <w:left w:w="108" w:type="dxa"/>
              <w:bottom w:w="0" w:type="dxa"/>
              <w:right w:w="108" w:type="dxa"/>
            </w:tcMar>
          </w:tcPr>
          <w:p w14:paraId="79F5C68B" w14:textId="77777777" w:rsidR="00467F8E" w:rsidRPr="00C25669" w:rsidRDefault="00467F8E" w:rsidP="00470073">
            <w:pPr>
              <w:pStyle w:val="TAC"/>
              <w:rPr>
                <w:rFonts w:eastAsia="SimSun"/>
                <w:lang w:val="en-CA"/>
              </w:rPr>
            </w:pPr>
            <w:r w:rsidRPr="00C25669">
              <w:rPr>
                <w:rFonts w:eastAsia="SimSun"/>
                <w:lang w:val="en-CA"/>
              </w:rPr>
              <w:t>0</w:t>
            </w:r>
          </w:p>
        </w:tc>
        <w:tc>
          <w:tcPr>
            <w:tcW w:w="0" w:type="auto"/>
          </w:tcPr>
          <w:p w14:paraId="64CECC5D" w14:textId="77777777" w:rsidR="00467F8E" w:rsidRPr="009A4743" w:rsidRDefault="00467F8E" w:rsidP="00470073">
            <w:pPr>
              <w:pStyle w:val="TAC"/>
              <w:rPr>
                <w:rFonts w:eastAsia="SimSun"/>
                <w:lang w:val="en-CA"/>
              </w:rPr>
            </w:pPr>
            <w:r w:rsidRPr="009A4743">
              <w:rPr>
                <w:rFonts w:eastAsia="SimSun"/>
                <w:lang w:val="en-CA"/>
              </w:rPr>
              <w:t>-12.4</w:t>
            </w:r>
          </w:p>
        </w:tc>
        <w:tc>
          <w:tcPr>
            <w:tcW w:w="0" w:type="auto"/>
            <w:tcMar>
              <w:top w:w="0" w:type="dxa"/>
              <w:left w:w="108" w:type="dxa"/>
              <w:bottom w:w="0" w:type="dxa"/>
              <w:right w:w="108" w:type="dxa"/>
            </w:tcMar>
          </w:tcPr>
          <w:p w14:paraId="6C82EE04" w14:textId="77777777" w:rsidR="00467F8E" w:rsidRPr="00C25669" w:rsidRDefault="00467F8E" w:rsidP="00470073">
            <w:pPr>
              <w:pStyle w:val="TAC"/>
              <w:rPr>
                <w:rFonts w:eastAsia="SimSun"/>
                <w:lang w:val="en-CA"/>
              </w:rPr>
            </w:pPr>
            <w:r w:rsidRPr="00C25669">
              <w:rPr>
                <w:rFonts w:eastAsia="SimSun"/>
                <w:lang w:val="en-CA"/>
              </w:rPr>
              <w:t>Rayleigh</w:t>
            </w:r>
          </w:p>
        </w:tc>
      </w:tr>
      <w:tr w:rsidR="00467F8E" w:rsidRPr="00C25669" w14:paraId="54F544DA" w14:textId="77777777" w:rsidTr="00470073">
        <w:trPr>
          <w:cantSplit/>
          <w:jc w:val="center"/>
        </w:trPr>
        <w:tc>
          <w:tcPr>
            <w:tcW w:w="0" w:type="auto"/>
            <w:tcMar>
              <w:top w:w="0" w:type="dxa"/>
              <w:left w:w="108" w:type="dxa"/>
              <w:bottom w:w="0" w:type="dxa"/>
              <w:right w:w="108" w:type="dxa"/>
            </w:tcMar>
            <w:vAlign w:val="center"/>
            <w:hideMark/>
          </w:tcPr>
          <w:p w14:paraId="5D504B67" w14:textId="77777777" w:rsidR="00467F8E" w:rsidRPr="00C25669" w:rsidRDefault="00467F8E" w:rsidP="00470073">
            <w:pPr>
              <w:pStyle w:val="TAC"/>
              <w:rPr>
                <w:rFonts w:eastAsia="SimSun"/>
                <w:lang w:val="en-CA"/>
              </w:rPr>
            </w:pPr>
            <w:r w:rsidRPr="00C25669">
              <w:rPr>
                <w:rFonts w:eastAsia="SimSun"/>
                <w:lang w:val="en-CA"/>
              </w:rPr>
              <w:t>2</w:t>
            </w:r>
          </w:p>
        </w:tc>
        <w:tc>
          <w:tcPr>
            <w:tcW w:w="0" w:type="auto"/>
            <w:tcMar>
              <w:top w:w="0" w:type="dxa"/>
              <w:left w:w="108" w:type="dxa"/>
              <w:bottom w:w="0" w:type="dxa"/>
              <w:right w:w="108" w:type="dxa"/>
            </w:tcMar>
          </w:tcPr>
          <w:p w14:paraId="6C698E40" w14:textId="77777777" w:rsidR="00467F8E" w:rsidRPr="00C25669" w:rsidRDefault="00467F8E" w:rsidP="00470073">
            <w:pPr>
              <w:pStyle w:val="TAC"/>
              <w:rPr>
                <w:rFonts w:eastAsia="SimSun"/>
                <w:lang w:val="en-CA"/>
              </w:rPr>
            </w:pPr>
            <w:r>
              <w:rPr>
                <w:rFonts w:eastAsia="SimSun"/>
                <w:lang w:val="en-CA"/>
              </w:rPr>
              <w:t>20</w:t>
            </w:r>
          </w:p>
        </w:tc>
        <w:tc>
          <w:tcPr>
            <w:tcW w:w="0" w:type="auto"/>
          </w:tcPr>
          <w:p w14:paraId="2883134E" w14:textId="77777777" w:rsidR="00467F8E" w:rsidRPr="009A4743" w:rsidRDefault="00467F8E" w:rsidP="00470073">
            <w:pPr>
              <w:pStyle w:val="TAC"/>
              <w:rPr>
                <w:rFonts w:eastAsia="SimSun"/>
                <w:lang w:val="en-CA"/>
              </w:rPr>
            </w:pPr>
            <w:r w:rsidRPr="009A4743">
              <w:rPr>
                <w:rFonts w:eastAsia="SimSun"/>
                <w:lang w:val="en-CA"/>
              </w:rPr>
              <w:t>-21.0</w:t>
            </w:r>
          </w:p>
        </w:tc>
        <w:tc>
          <w:tcPr>
            <w:tcW w:w="0" w:type="auto"/>
            <w:tcMar>
              <w:top w:w="0" w:type="dxa"/>
              <w:left w:w="108" w:type="dxa"/>
              <w:bottom w:w="0" w:type="dxa"/>
              <w:right w:w="108" w:type="dxa"/>
            </w:tcMar>
            <w:hideMark/>
          </w:tcPr>
          <w:p w14:paraId="47885A19" w14:textId="77777777" w:rsidR="00467F8E" w:rsidRPr="00C25669" w:rsidRDefault="00467F8E" w:rsidP="00470073">
            <w:pPr>
              <w:pStyle w:val="TAC"/>
              <w:rPr>
                <w:rFonts w:eastAsia="SimSun"/>
                <w:lang w:val="en-CA"/>
              </w:rPr>
            </w:pPr>
            <w:r w:rsidRPr="00C25669">
              <w:rPr>
                <w:rFonts w:eastAsia="SimSun"/>
                <w:lang w:val="en-CA"/>
              </w:rPr>
              <w:t>Rayleigh</w:t>
            </w:r>
          </w:p>
        </w:tc>
      </w:tr>
      <w:tr w:rsidR="00467F8E" w:rsidRPr="00C25669" w14:paraId="17847612" w14:textId="77777777" w:rsidTr="00470073">
        <w:trPr>
          <w:cantSplit/>
          <w:jc w:val="center"/>
        </w:trPr>
        <w:tc>
          <w:tcPr>
            <w:tcW w:w="0" w:type="auto"/>
            <w:tcMar>
              <w:top w:w="0" w:type="dxa"/>
              <w:left w:w="108" w:type="dxa"/>
              <w:bottom w:w="0" w:type="dxa"/>
              <w:right w:w="108" w:type="dxa"/>
            </w:tcMar>
            <w:vAlign w:val="center"/>
            <w:hideMark/>
          </w:tcPr>
          <w:p w14:paraId="605F3BE1" w14:textId="77777777" w:rsidR="00467F8E" w:rsidRPr="00C25669" w:rsidRDefault="00467F8E" w:rsidP="00470073">
            <w:pPr>
              <w:pStyle w:val="TAC"/>
              <w:rPr>
                <w:rFonts w:eastAsia="SimSun"/>
                <w:lang w:val="en-CA"/>
              </w:rPr>
            </w:pPr>
            <w:r w:rsidRPr="00C25669">
              <w:rPr>
                <w:rFonts w:eastAsia="SimSun"/>
                <w:lang w:val="en-CA"/>
              </w:rPr>
              <w:t>3</w:t>
            </w:r>
          </w:p>
        </w:tc>
        <w:tc>
          <w:tcPr>
            <w:tcW w:w="0" w:type="auto"/>
            <w:tcMar>
              <w:top w:w="0" w:type="dxa"/>
              <w:left w:w="108" w:type="dxa"/>
              <w:bottom w:w="0" w:type="dxa"/>
              <w:right w:w="108" w:type="dxa"/>
            </w:tcMar>
          </w:tcPr>
          <w:p w14:paraId="40891B07" w14:textId="77777777" w:rsidR="00467F8E" w:rsidRPr="00C25669" w:rsidRDefault="00467F8E" w:rsidP="00470073">
            <w:pPr>
              <w:pStyle w:val="TAC"/>
              <w:rPr>
                <w:rFonts w:eastAsia="SimSun"/>
                <w:lang w:val="en-CA"/>
              </w:rPr>
            </w:pPr>
            <w:r>
              <w:rPr>
                <w:rFonts w:eastAsia="SimSun"/>
                <w:lang w:val="en-CA"/>
              </w:rPr>
              <w:t>40</w:t>
            </w:r>
          </w:p>
        </w:tc>
        <w:tc>
          <w:tcPr>
            <w:tcW w:w="0" w:type="auto"/>
          </w:tcPr>
          <w:p w14:paraId="66DEB1C9" w14:textId="77777777" w:rsidR="00467F8E" w:rsidRPr="009A4743" w:rsidRDefault="00467F8E" w:rsidP="00470073">
            <w:pPr>
              <w:pStyle w:val="TAC"/>
              <w:rPr>
                <w:rFonts w:eastAsia="SimSun"/>
                <w:lang w:val="en-CA"/>
              </w:rPr>
            </w:pPr>
            <w:r w:rsidRPr="009A4743">
              <w:rPr>
                <w:rFonts w:eastAsia="SimSun"/>
                <w:lang w:val="en-CA"/>
              </w:rPr>
              <w:t>-16.7</w:t>
            </w:r>
          </w:p>
        </w:tc>
        <w:tc>
          <w:tcPr>
            <w:tcW w:w="0" w:type="auto"/>
            <w:tcMar>
              <w:top w:w="0" w:type="dxa"/>
              <w:left w:w="108" w:type="dxa"/>
              <w:bottom w:w="0" w:type="dxa"/>
              <w:right w:w="108" w:type="dxa"/>
            </w:tcMar>
            <w:hideMark/>
          </w:tcPr>
          <w:p w14:paraId="0857487C" w14:textId="77777777" w:rsidR="00467F8E" w:rsidRPr="00C25669" w:rsidRDefault="00467F8E" w:rsidP="00470073">
            <w:pPr>
              <w:pStyle w:val="TAC"/>
              <w:rPr>
                <w:rFonts w:eastAsia="SimSun"/>
                <w:lang w:val="en-CA"/>
              </w:rPr>
            </w:pPr>
            <w:r w:rsidRPr="00C25669">
              <w:rPr>
                <w:rFonts w:eastAsia="SimSun"/>
                <w:lang w:val="en-CA"/>
              </w:rPr>
              <w:t>Rayleigh</w:t>
            </w:r>
          </w:p>
        </w:tc>
      </w:tr>
      <w:tr w:rsidR="00467F8E" w:rsidRPr="00C25669" w14:paraId="543DE023" w14:textId="77777777" w:rsidTr="00470073">
        <w:trPr>
          <w:cantSplit/>
          <w:jc w:val="center"/>
        </w:trPr>
        <w:tc>
          <w:tcPr>
            <w:tcW w:w="0" w:type="auto"/>
            <w:tcMar>
              <w:top w:w="0" w:type="dxa"/>
              <w:left w:w="108" w:type="dxa"/>
              <w:bottom w:w="0" w:type="dxa"/>
              <w:right w:w="108" w:type="dxa"/>
            </w:tcMar>
            <w:vAlign w:val="center"/>
            <w:hideMark/>
          </w:tcPr>
          <w:p w14:paraId="4FB24CC8" w14:textId="77777777" w:rsidR="00467F8E" w:rsidRPr="00C25669" w:rsidRDefault="00467F8E" w:rsidP="00470073">
            <w:pPr>
              <w:pStyle w:val="TAC"/>
              <w:rPr>
                <w:rFonts w:eastAsia="SimSun"/>
                <w:lang w:val="en-CA"/>
              </w:rPr>
            </w:pPr>
            <w:r w:rsidRPr="00C25669">
              <w:rPr>
                <w:rFonts w:eastAsia="SimSun"/>
                <w:lang w:val="en-CA"/>
              </w:rPr>
              <w:t>4</w:t>
            </w:r>
          </w:p>
        </w:tc>
        <w:tc>
          <w:tcPr>
            <w:tcW w:w="0" w:type="auto"/>
            <w:tcMar>
              <w:top w:w="0" w:type="dxa"/>
              <w:left w:w="108" w:type="dxa"/>
              <w:bottom w:w="0" w:type="dxa"/>
              <w:right w:w="108" w:type="dxa"/>
            </w:tcMar>
          </w:tcPr>
          <w:p w14:paraId="06386FFF" w14:textId="77777777" w:rsidR="00467F8E" w:rsidRPr="00C25669" w:rsidRDefault="00467F8E" w:rsidP="00470073">
            <w:pPr>
              <w:pStyle w:val="TAC"/>
              <w:rPr>
                <w:rFonts w:eastAsia="SimSun"/>
                <w:lang w:val="en-CA"/>
              </w:rPr>
            </w:pPr>
            <w:r>
              <w:rPr>
                <w:rFonts w:eastAsia="SimSun"/>
                <w:lang w:val="en-CA"/>
              </w:rPr>
              <w:t>55</w:t>
            </w:r>
          </w:p>
        </w:tc>
        <w:tc>
          <w:tcPr>
            <w:tcW w:w="0" w:type="auto"/>
          </w:tcPr>
          <w:p w14:paraId="3E2D4D39" w14:textId="77777777" w:rsidR="00467F8E" w:rsidRPr="009A4743" w:rsidRDefault="00467F8E" w:rsidP="00470073">
            <w:pPr>
              <w:pStyle w:val="TAC"/>
              <w:rPr>
                <w:rFonts w:eastAsia="SimSun"/>
                <w:lang w:val="en-CA"/>
              </w:rPr>
            </w:pPr>
            <w:r w:rsidRPr="009A4743">
              <w:rPr>
                <w:rFonts w:eastAsia="SimSun"/>
                <w:lang w:val="en-CA"/>
              </w:rPr>
              <w:t>-18.3</w:t>
            </w:r>
          </w:p>
        </w:tc>
        <w:tc>
          <w:tcPr>
            <w:tcW w:w="0" w:type="auto"/>
            <w:tcMar>
              <w:top w:w="0" w:type="dxa"/>
              <w:left w:w="108" w:type="dxa"/>
              <w:bottom w:w="0" w:type="dxa"/>
              <w:right w:w="108" w:type="dxa"/>
            </w:tcMar>
            <w:hideMark/>
          </w:tcPr>
          <w:p w14:paraId="6AF85766" w14:textId="77777777" w:rsidR="00467F8E" w:rsidRPr="00C25669" w:rsidRDefault="00467F8E" w:rsidP="00470073">
            <w:pPr>
              <w:pStyle w:val="TAC"/>
              <w:rPr>
                <w:rFonts w:eastAsia="SimSun"/>
                <w:lang w:val="en-CA"/>
              </w:rPr>
            </w:pPr>
            <w:r w:rsidRPr="00C25669">
              <w:rPr>
                <w:rFonts w:eastAsia="SimSun"/>
                <w:lang w:val="en-CA"/>
              </w:rPr>
              <w:t>Rayleigh</w:t>
            </w:r>
          </w:p>
        </w:tc>
      </w:tr>
      <w:tr w:rsidR="00467F8E" w:rsidRPr="00C25669" w14:paraId="272C5E41" w14:textId="77777777" w:rsidTr="00470073">
        <w:trPr>
          <w:cantSplit/>
          <w:jc w:val="center"/>
        </w:trPr>
        <w:tc>
          <w:tcPr>
            <w:tcW w:w="0" w:type="auto"/>
            <w:tcMar>
              <w:top w:w="0" w:type="dxa"/>
              <w:left w:w="108" w:type="dxa"/>
              <w:bottom w:w="0" w:type="dxa"/>
              <w:right w:w="108" w:type="dxa"/>
            </w:tcMar>
            <w:vAlign w:val="center"/>
            <w:hideMark/>
          </w:tcPr>
          <w:p w14:paraId="64CC70C2" w14:textId="77777777" w:rsidR="00467F8E" w:rsidRPr="00C25669" w:rsidRDefault="00467F8E" w:rsidP="00470073">
            <w:pPr>
              <w:pStyle w:val="TAC"/>
              <w:rPr>
                <w:rFonts w:eastAsia="SimSun"/>
                <w:lang w:val="en-CA"/>
              </w:rPr>
            </w:pPr>
            <w:r w:rsidRPr="00C25669">
              <w:rPr>
                <w:rFonts w:eastAsia="SimSun"/>
                <w:lang w:val="en-CA"/>
              </w:rPr>
              <w:t>5</w:t>
            </w:r>
          </w:p>
        </w:tc>
        <w:tc>
          <w:tcPr>
            <w:tcW w:w="0" w:type="auto"/>
            <w:tcMar>
              <w:top w:w="0" w:type="dxa"/>
              <w:left w:w="108" w:type="dxa"/>
              <w:bottom w:w="0" w:type="dxa"/>
              <w:right w:w="108" w:type="dxa"/>
            </w:tcMar>
          </w:tcPr>
          <w:p w14:paraId="120EBEB6" w14:textId="77777777" w:rsidR="00467F8E" w:rsidRPr="00C25669" w:rsidRDefault="00467F8E" w:rsidP="00470073">
            <w:pPr>
              <w:pStyle w:val="TAC"/>
              <w:rPr>
                <w:rFonts w:eastAsia="SimSun"/>
                <w:lang w:val="en-CA"/>
              </w:rPr>
            </w:pPr>
            <w:r>
              <w:rPr>
                <w:rFonts w:eastAsia="SimSun"/>
                <w:lang w:val="en-CA"/>
              </w:rPr>
              <w:t>80</w:t>
            </w:r>
          </w:p>
        </w:tc>
        <w:tc>
          <w:tcPr>
            <w:tcW w:w="0" w:type="auto"/>
          </w:tcPr>
          <w:p w14:paraId="5AB705BC" w14:textId="77777777" w:rsidR="00467F8E" w:rsidRPr="009A4743" w:rsidRDefault="00467F8E" w:rsidP="00470073">
            <w:pPr>
              <w:pStyle w:val="TAC"/>
              <w:rPr>
                <w:rFonts w:eastAsia="SimSun"/>
                <w:lang w:val="en-CA"/>
              </w:rPr>
            </w:pPr>
            <w:r w:rsidRPr="009A4743">
              <w:rPr>
                <w:rFonts w:eastAsia="SimSun"/>
                <w:lang w:val="en-CA"/>
              </w:rPr>
              <w:t>-21.9</w:t>
            </w:r>
          </w:p>
        </w:tc>
        <w:tc>
          <w:tcPr>
            <w:tcW w:w="0" w:type="auto"/>
            <w:tcMar>
              <w:top w:w="0" w:type="dxa"/>
              <w:left w:w="108" w:type="dxa"/>
              <w:bottom w:w="0" w:type="dxa"/>
              <w:right w:w="108" w:type="dxa"/>
            </w:tcMar>
            <w:hideMark/>
          </w:tcPr>
          <w:p w14:paraId="3A63F149" w14:textId="77777777" w:rsidR="00467F8E" w:rsidRPr="00C25669" w:rsidRDefault="00467F8E" w:rsidP="00470073">
            <w:pPr>
              <w:pStyle w:val="TAC"/>
              <w:rPr>
                <w:rFonts w:eastAsia="SimSun"/>
                <w:lang w:val="en-CA"/>
              </w:rPr>
            </w:pPr>
            <w:r w:rsidRPr="00C25669">
              <w:rPr>
                <w:rFonts w:eastAsia="SimSun"/>
                <w:lang w:val="en-CA"/>
              </w:rPr>
              <w:t>Rayleigh</w:t>
            </w:r>
          </w:p>
        </w:tc>
      </w:tr>
      <w:tr w:rsidR="00467F8E" w:rsidRPr="00C25669" w14:paraId="6121BA54" w14:textId="77777777" w:rsidTr="00470073">
        <w:trPr>
          <w:cantSplit/>
          <w:jc w:val="center"/>
        </w:trPr>
        <w:tc>
          <w:tcPr>
            <w:tcW w:w="0" w:type="auto"/>
            <w:tcMar>
              <w:top w:w="0" w:type="dxa"/>
              <w:left w:w="108" w:type="dxa"/>
              <w:bottom w:w="0" w:type="dxa"/>
              <w:right w:w="108" w:type="dxa"/>
            </w:tcMar>
            <w:vAlign w:val="center"/>
            <w:hideMark/>
          </w:tcPr>
          <w:p w14:paraId="6C28AA32" w14:textId="77777777" w:rsidR="00467F8E" w:rsidRPr="00C25669" w:rsidRDefault="00467F8E" w:rsidP="00470073">
            <w:pPr>
              <w:pStyle w:val="TAC"/>
              <w:rPr>
                <w:rFonts w:eastAsia="SimSun"/>
                <w:lang w:val="en-CA"/>
              </w:rPr>
            </w:pPr>
            <w:r w:rsidRPr="00C25669">
              <w:rPr>
                <w:rFonts w:eastAsia="SimSun"/>
                <w:lang w:val="en-CA"/>
              </w:rPr>
              <w:t>6</w:t>
            </w:r>
          </w:p>
        </w:tc>
        <w:tc>
          <w:tcPr>
            <w:tcW w:w="0" w:type="auto"/>
            <w:tcMar>
              <w:top w:w="0" w:type="dxa"/>
              <w:left w:w="108" w:type="dxa"/>
              <w:bottom w:w="0" w:type="dxa"/>
              <w:right w:w="108" w:type="dxa"/>
            </w:tcMar>
          </w:tcPr>
          <w:p w14:paraId="6F161E0C" w14:textId="77777777" w:rsidR="00467F8E" w:rsidRPr="00C25669" w:rsidRDefault="00467F8E" w:rsidP="00470073">
            <w:pPr>
              <w:pStyle w:val="TAC"/>
              <w:rPr>
                <w:rFonts w:eastAsia="SimSun"/>
                <w:lang w:val="en-CA"/>
              </w:rPr>
            </w:pPr>
            <w:r>
              <w:rPr>
                <w:rFonts w:eastAsia="SimSun"/>
                <w:lang w:val="en-CA"/>
              </w:rPr>
              <w:t>120</w:t>
            </w:r>
          </w:p>
        </w:tc>
        <w:tc>
          <w:tcPr>
            <w:tcW w:w="0" w:type="auto"/>
          </w:tcPr>
          <w:p w14:paraId="3E8BA320" w14:textId="77777777" w:rsidR="00467F8E" w:rsidRPr="009A4743" w:rsidRDefault="00467F8E" w:rsidP="00470073">
            <w:pPr>
              <w:pStyle w:val="TAC"/>
              <w:rPr>
                <w:rFonts w:eastAsia="SimSun"/>
                <w:lang w:val="en-CA"/>
              </w:rPr>
            </w:pPr>
            <w:r w:rsidRPr="009A4743">
              <w:rPr>
                <w:rFonts w:eastAsia="SimSun"/>
                <w:lang w:val="en-CA"/>
              </w:rPr>
              <w:t>-27.8</w:t>
            </w:r>
          </w:p>
        </w:tc>
        <w:tc>
          <w:tcPr>
            <w:tcW w:w="0" w:type="auto"/>
            <w:tcMar>
              <w:top w:w="0" w:type="dxa"/>
              <w:left w:w="108" w:type="dxa"/>
              <w:bottom w:w="0" w:type="dxa"/>
              <w:right w:w="108" w:type="dxa"/>
            </w:tcMar>
            <w:hideMark/>
          </w:tcPr>
          <w:p w14:paraId="0DFDEAB4" w14:textId="77777777" w:rsidR="00467F8E" w:rsidRPr="00C25669" w:rsidRDefault="00467F8E" w:rsidP="00470073">
            <w:pPr>
              <w:pStyle w:val="TAC"/>
              <w:rPr>
                <w:rFonts w:eastAsia="SimSun"/>
                <w:lang w:val="en-CA"/>
              </w:rPr>
            </w:pPr>
            <w:r w:rsidRPr="00C25669">
              <w:rPr>
                <w:rFonts w:eastAsia="SimSun"/>
                <w:lang w:val="en-CA"/>
              </w:rPr>
              <w:t>Rayleigh</w:t>
            </w:r>
          </w:p>
        </w:tc>
      </w:tr>
      <w:tr w:rsidR="00467F8E" w:rsidRPr="00C25669" w14:paraId="03F7DD38" w14:textId="77777777" w:rsidTr="00470073">
        <w:trPr>
          <w:cantSplit/>
          <w:jc w:val="center"/>
        </w:trPr>
        <w:tc>
          <w:tcPr>
            <w:tcW w:w="0" w:type="auto"/>
            <w:tcMar>
              <w:top w:w="0" w:type="dxa"/>
              <w:left w:w="108" w:type="dxa"/>
              <w:bottom w:w="0" w:type="dxa"/>
              <w:right w:w="108" w:type="dxa"/>
            </w:tcMar>
            <w:vAlign w:val="center"/>
            <w:hideMark/>
          </w:tcPr>
          <w:p w14:paraId="65F61888" w14:textId="77777777" w:rsidR="00467F8E" w:rsidRPr="00C25669" w:rsidRDefault="00467F8E" w:rsidP="00470073">
            <w:pPr>
              <w:pStyle w:val="TAC"/>
              <w:rPr>
                <w:rFonts w:eastAsia="SimSun"/>
                <w:lang w:val="en-CA"/>
              </w:rPr>
            </w:pPr>
            <w:r w:rsidRPr="00C25669">
              <w:rPr>
                <w:rFonts w:eastAsia="SimSun"/>
                <w:lang w:val="en-CA"/>
              </w:rPr>
              <w:t>7</w:t>
            </w:r>
          </w:p>
        </w:tc>
        <w:tc>
          <w:tcPr>
            <w:tcW w:w="0" w:type="auto"/>
            <w:tcMar>
              <w:top w:w="0" w:type="dxa"/>
              <w:left w:w="108" w:type="dxa"/>
              <w:bottom w:w="0" w:type="dxa"/>
              <w:right w:w="108" w:type="dxa"/>
            </w:tcMar>
          </w:tcPr>
          <w:p w14:paraId="2D180874" w14:textId="77777777" w:rsidR="00467F8E" w:rsidRPr="00C25669" w:rsidRDefault="00467F8E" w:rsidP="00470073">
            <w:pPr>
              <w:pStyle w:val="TAC"/>
              <w:rPr>
                <w:rFonts w:eastAsia="SimSun"/>
                <w:lang w:val="en-CA"/>
              </w:rPr>
            </w:pPr>
            <w:r>
              <w:rPr>
                <w:rFonts w:eastAsia="SimSun"/>
                <w:lang w:val="en-CA"/>
              </w:rPr>
              <w:t>240</w:t>
            </w:r>
          </w:p>
        </w:tc>
        <w:tc>
          <w:tcPr>
            <w:tcW w:w="0" w:type="auto"/>
          </w:tcPr>
          <w:p w14:paraId="0E0904F6" w14:textId="77777777" w:rsidR="00467F8E" w:rsidRPr="009A4743" w:rsidRDefault="00467F8E" w:rsidP="00470073">
            <w:pPr>
              <w:pStyle w:val="TAC"/>
              <w:rPr>
                <w:rFonts w:eastAsia="SimSun"/>
                <w:lang w:val="en-CA"/>
              </w:rPr>
            </w:pPr>
            <w:r w:rsidRPr="009A4743">
              <w:rPr>
                <w:rFonts w:eastAsia="SimSun"/>
                <w:lang w:val="en-CA"/>
              </w:rPr>
              <w:t>-23.6</w:t>
            </w:r>
          </w:p>
        </w:tc>
        <w:tc>
          <w:tcPr>
            <w:tcW w:w="0" w:type="auto"/>
            <w:tcMar>
              <w:top w:w="0" w:type="dxa"/>
              <w:left w:w="108" w:type="dxa"/>
              <w:bottom w:w="0" w:type="dxa"/>
              <w:right w:w="108" w:type="dxa"/>
            </w:tcMar>
            <w:hideMark/>
          </w:tcPr>
          <w:p w14:paraId="0B101B66" w14:textId="77777777" w:rsidR="00467F8E" w:rsidRPr="00C25669" w:rsidRDefault="00467F8E" w:rsidP="00470073">
            <w:pPr>
              <w:pStyle w:val="TAC"/>
              <w:rPr>
                <w:rFonts w:eastAsia="SimSun"/>
                <w:lang w:val="en-CA"/>
              </w:rPr>
            </w:pPr>
            <w:r w:rsidRPr="00C25669">
              <w:rPr>
                <w:rFonts w:eastAsia="SimSun"/>
                <w:lang w:val="en-CA"/>
              </w:rPr>
              <w:t>Rayleigh</w:t>
            </w:r>
          </w:p>
        </w:tc>
      </w:tr>
      <w:tr w:rsidR="00467F8E" w:rsidRPr="00C25669" w14:paraId="1FF0EFD5" w14:textId="77777777" w:rsidTr="00470073">
        <w:trPr>
          <w:cantSplit/>
          <w:jc w:val="center"/>
        </w:trPr>
        <w:tc>
          <w:tcPr>
            <w:tcW w:w="0" w:type="auto"/>
            <w:tcMar>
              <w:top w:w="0" w:type="dxa"/>
              <w:left w:w="108" w:type="dxa"/>
              <w:bottom w:w="0" w:type="dxa"/>
              <w:right w:w="108" w:type="dxa"/>
            </w:tcMar>
            <w:vAlign w:val="center"/>
            <w:hideMark/>
          </w:tcPr>
          <w:p w14:paraId="56EE538E" w14:textId="77777777" w:rsidR="00467F8E" w:rsidRPr="00C25669" w:rsidRDefault="00467F8E" w:rsidP="00470073">
            <w:pPr>
              <w:pStyle w:val="TAC"/>
              <w:rPr>
                <w:rFonts w:eastAsia="SimSun"/>
                <w:lang w:val="en-CA"/>
              </w:rPr>
            </w:pPr>
            <w:r w:rsidRPr="00C25669">
              <w:rPr>
                <w:rFonts w:eastAsia="SimSun"/>
                <w:lang w:val="en-CA"/>
              </w:rPr>
              <w:t>8</w:t>
            </w:r>
          </w:p>
        </w:tc>
        <w:tc>
          <w:tcPr>
            <w:tcW w:w="0" w:type="auto"/>
            <w:tcMar>
              <w:top w:w="0" w:type="dxa"/>
              <w:left w:w="108" w:type="dxa"/>
              <w:bottom w:w="0" w:type="dxa"/>
              <w:right w:w="108" w:type="dxa"/>
            </w:tcMar>
          </w:tcPr>
          <w:p w14:paraId="100860DB" w14:textId="77777777" w:rsidR="00467F8E" w:rsidRPr="00C25669" w:rsidRDefault="00467F8E" w:rsidP="00470073">
            <w:pPr>
              <w:pStyle w:val="TAC"/>
              <w:rPr>
                <w:rFonts w:eastAsia="SimSun"/>
                <w:lang w:val="en-CA"/>
              </w:rPr>
            </w:pPr>
            <w:r>
              <w:rPr>
                <w:rFonts w:eastAsia="SimSun"/>
                <w:lang w:val="en-CA"/>
              </w:rPr>
              <w:t>285</w:t>
            </w:r>
          </w:p>
        </w:tc>
        <w:tc>
          <w:tcPr>
            <w:tcW w:w="0" w:type="auto"/>
          </w:tcPr>
          <w:p w14:paraId="2C78651C" w14:textId="77777777" w:rsidR="00467F8E" w:rsidRPr="009A4743" w:rsidRDefault="00467F8E" w:rsidP="00470073">
            <w:pPr>
              <w:pStyle w:val="TAC"/>
              <w:rPr>
                <w:rFonts w:eastAsia="SimSun"/>
                <w:lang w:val="en-CA"/>
              </w:rPr>
            </w:pPr>
            <w:r w:rsidRPr="009A4743">
              <w:rPr>
                <w:rFonts w:eastAsia="SimSun"/>
                <w:lang w:val="en-CA"/>
              </w:rPr>
              <w:t>-24.8</w:t>
            </w:r>
          </w:p>
        </w:tc>
        <w:tc>
          <w:tcPr>
            <w:tcW w:w="0" w:type="auto"/>
            <w:tcMar>
              <w:top w:w="0" w:type="dxa"/>
              <w:left w:w="108" w:type="dxa"/>
              <w:bottom w:w="0" w:type="dxa"/>
              <w:right w:w="108" w:type="dxa"/>
            </w:tcMar>
            <w:hideMark/>
          </w:tcPr>
          <w:p w14:paraId="21CBBBD0" w14:textId="77777777" w:rsidR="00467F8E" w:rsidRPr="00C25669" w:rsidRDefault="00467F8E" w:rsidP="00470073">
            <w:pPr>
              <w:pStyle w:val="TAC"/>
              <w:rPr>
                <w:rFonts w:eastAsia="SimSun"/>
                <w:lang w:val="en-CA"/>
              </w:rPr>
            </w:pPr>
            <w:r w:rsidRPr="00C25669">
              <w:rPr>
                <w:rFonts w:eastAsia="SimSun"/>
                <w:lang w:val="en-CA"/>
              </w:rPr>
              <w:t>Rayleigh</w:t>
            </w:r>
          </w:p>
        </w:tc>
      </w:tr>
      <w:tr w:rsidR="00467F8E" w:rsidRPr="00C25669" w14:paraId="678DEB11" w14:textId="77777777" w:rsidTr="00470073">
        <w:trPr>
          <w:cantSplit/>
          <w:jc w:val="center"/>
        </w:trPr>
        <w:tc>
          <w:tcPr>
            <w:tcW w:w="0" w:type="auto"/>
            <w:tcMar>
              <w:top w:w="0" w:type="dxa"/>
              <w:left w:w="108" w:type="dxa"/>
              <w:bottom w:w="0" w:type="dxa"/>
              <w:right w:w="108" w:type="dxa"/>
            </w:tcMar>
            <w:vAlign w:val="center"/>
            <w:hideMark/>
          </w:tcPr>
          <w:p w14:paraId="792D8CFA" w14:textId="77777777" w:rsidR="00467F8E" w:rsidRPr="00C25669" w:rsidRDefault="00467F8E" w:rsidP="00470073">
            <w:pPr>
              <w:pStyle w:val="TAC"/>
              <w:rPr>
                <w:rFonts w:eastAsia="SimSun"/>
                <w:lang w:val="en-CA"/>
              </w:rPr>
            </w:pPr>
            <w:r w:rsidRPr="00C25669">
              <w:rPr>
                <w:rFonts w:eastAsia="SimSun"/>
                <w:lang w:val="en-CA"/>
              </w:rPr>
              <w:t>9</w:t>
            </w:r>
          </w:p>
        </w:tc>
        <w:tc>
          <w:tcPr>
            <w:tcW w:w="0" w:type="auto"/>
            <w:tcMar>
              <w:top w:w="0" w:type="dxa"/>
              <w:left w:w="108" w:type="dxa"/>
              <w:bottom w:w="0" w:type="dxa"/>
              <w:right w:w="108" w:type="dxa"/>
            </w:tcMar>
          </w:tcPr>
          <w:p w14:paraId="6386416A" w14:textId="77777777" w:rsidR="00467F8E" w:rsidRPr="00C25669" w:rsidRDefault="00467F8E" w:rsidP="00470073">
            <w:pPr>
              <w:pStyle w:val="TAC"/>
              <w:rPr>
                <w:rFonts w:eastAsia="SimSun"/>
                <w:lang w:val="en-CA"/>
              </w:rPr>
            </w:pPr>
            <w:r>
              <w:rPr>
                <w:rFonts w:eastAsia="SimSun"/>
                <w:lang w:val="en-CA"/>
              </w:rPr>
              <w:t>290</w:t>
            </w:r>
          </w:p>
        </w:tc>
        <w:tc>
          <w:tcPr>
            <w:tcW w:w="0" w:type="auto"/>
          </w:tcPr>
          <w:p w14:paraId="30885D3F" w14:textId="77777777" w:rsidR="00467F8E" w:rsidRPr="009A4743" w:rsidRDefault="00467F8E" w:rsidP="00470073">
            <w:pPr>
              <w:pStyle w:val="TAC"/>
              <w:rPr>
                <w:rFonts w:eastAsia="SimSun"/>
                <w:lang w:val="en-CA"/>
              </w:rPr>
            </w:pPr>
            <w:r w:rsidRPr="009A4743">
              <w:rPr>
                <w:rFonts w:eastAsia="SimSun"/>
                <w:lang w:val="en-CA"/>
              </w:rPr>
              <w:t>-30.0</w:t>
            </w:r>
          </w:p>
        </w:tc>
        <w:tc>
          <w:tcPr>
            <w:tcW w:w="0" w:type="auto"/>
            <w:tcMar>
              <w:top w:w="0" w:type="dxa"/>
              <w:left w:w="108" w:type="dxa"/>
              <w:bottom w:w="0" w:type="dxa"/>
              <w:right w:w="108" w:type="dxa"/>
            </w:tcMar>
            <w:hideMark/>
          </w:tcPr>
          <w:p w14:paraId="7A6DF647" w14:textId="77777777" w:rsidR="00467F8E" w:rsidRPr="00C25669" w:rsidRDefault="00467F8E" w:rsidP="00470073">
            <w:pPr>
              <w:pStyle w:val="TAC"/>
              <w:rPr>
                <w:rFonts w:eastAsia="SimSun"/>
                <w:lang w:val="en-CA"/>
              </w:rPr>
            </w:pPr>
            <w:r w:rsidRPr="00C25669">
              <w:rPr>
                <w:rFonts w:eastAsia="SimSun"/>
                <w:lang w:val="en-CA"/>
              </w:rPr>
              <w:t>Rayleigh</w:t>
            </w:r>
          </w:p>
        </w:tc>
      </w:tr>
      <w:tr w:rsidR="00467F8E" w:rsidRPr="00C25669" w14:paraId="1C01F014" w14:textId="77777777" w:rsidTr="00470073">
        <w:trPr>
          <w:cantSplit/>
          <w:jc w:val="center"/>
        </w:trPr>
        <w:tc>
          <w:tcPr>
            <w:tcW w:w="0" w:type="auto"/>
            <w:tcMar>
              <w:top w:w="0" w:type="dxa"/>
              <w:left w:w="108" w:type="dxa"/>
              <w:bottom w:w="0" w:type="dxa"/>
              <w:right w:w="108" w:type="dxa"/>
            </w:tcMar>
            <w:vAlign w:val="center"/>
            <w:hideMark/>
          </w:tcPr>
          <w:p w14:paraId="4A7FCCF5" w14:textId="77777777" w:rsidR="00467F8E" w:rsidRPr="00C25669" w:rsidRDefault="00467F8E" w:rsidP="00470073">
            <w:pPr>
              <w:pStyle w:val="TAC"/>
              <w:rPr>
                <w:rFonts w:eastAsia="SimSun"/>
                <w:lang w:val="en-CA"/>
              </w:rPr>
            </w:pPr>
            <w:r w:rsidRPr="00C25669">
              <w:rPr>
                <w:rFonts w:eastAsia="SimSun"/>
                <w:lang w:val="en-CA"/>
              </w:rPr>
              <w:t>10</w:t>
            </w:r>
          </w:p>
        </w:tc>
        <w:tc>
          <w:tcPr>
            <w:tcW w:w="0" w:type="auto"/>
            <w:tcMar>
              <w:top w:w="0" w:type="dxa"/>
              <w:left w:w="108" w:type="dxa"/>
              <w:bottom w:w="0" w:type="dxa"/>
              <w:right w:w="108" w:type="dxa"/>
            </w:tcMar>
          </w:tcPr>
          <w:p w14:paraId="23E6AE6B" w14:textId="77777777" w:rsidR="00467F8E" w:rsidRPr="00C25669" w:rsidRDefault="00467F8E" w:rsidP="00470073">
            <w:pPr>
              <w:pStyle w:val="TAC"/>
              <w:rPr>
                <w:rFonts w:eastAsia="SimSun"/>
                <w:lang w:val="en-CA"/>
              </w:rPr>
            </w:pPr>
            <w:r>
              <w:rPr>
                <w:rFonts w:eastAsia="SimSun"/>
                <w:lang w:val="en-CA"/>
              </w:rPr>
              <w:t>375</w:t>
            </w:r>
          </w:p>
        </w:tc>
        <w:tc>
          <w:tcPr>
            <w:tcW w:w="0" w:type="auto"/>
          </w:tcPr>
          <w:p w14:paraId="63BE096C" w14:textId="77777777" w:rsidR="00467F8E" w:rsidRPr="009A4743" w:rsidRDefault="00467F8E" w:rsidP="00470073">
            <w:pPr>
              <w:pStyle w:val="TAC"/>
              <w:rPr>
                <w:rFonts w:eastAsia="SimSun"/>
                <w:lang w:val="en-CA"/>
              </w:rPr>
            </w:pPr>
            <w:r w:rsidRPr="009A4743">
              <w:rPr>
                <w:rFonts w:eastAsia="SimSun"/>
                <w:lang w:val="en-CA"/>
              </w:rPr>
              <w:t>-27.6</w:t>
            </w:r>
          </w:p>
        </w:tc>
        <w:tc>
          <w:tcPr>
            <w:tcW w:w="0" w:type="auto"/>
            <w:tcMar>
              <w:top w:w="0" w:type="dxa"/>
              <w:left w:w="108" w:type="dxa"/>
              <w:bottom w:w="0" w:type="dxa"/>
              <w:right w:w="108" w:type="dxa"/>
            </w:tcMar>
            <w:hideMark/>
          </w:tcPr>
          <w:p w14:paraId="0C7C6A2D" w14:textId="77777777" w:rsidR="00467F8E" w:rsidRPr="00C25669" w:rsidRDefault="00467F8E" w:rsidP="00470073">
            <w:pPr>
              <w:pStyle w:val="TAC"/>
              <w:rPr>
                <w:rFonts w:eastAsia="SimSun"/>
                <w:lang w:val="en-CA"/>
              </w:rPr>
            </w:pPr>
            <w:r w:rsidRPr="00C25669">
              <w:rPr>
                <w:rFonts w:eastAsia="SimSun"/>
                <w:lang w:val="en-CA"/>
              </w:rPr>
              <w:t>Rayleigh</w:t>
            </w:r>
          </w:p>
        </w:tc>
      </w:tr>
      <w:tr w:rsidR="00467F8E" w:rsidRPr="00C25669" w14:paraId="1EB52C96" w14:textId="77777777" w:rsidTr="00470073">
        <w:trPr>
          <w:cantSplit/>
          <w:jc w:val="center"/>
        </w:trPr>
        <w:tc>
          <w:tcPr>
            <w:tcW w:w="0" w:type="auto"/>
            <w:gridSpan w:val="4"/>
            <w:tcMar>
              <w:top w:w="0" w:type="dxa"/>
              <w:left w:w="108" w:type="dxa"/>
              <w:bottom w:w="0" w:type="dxa"/>
              <w:right w:w="108" w:type="dxa"/>
            </w:tcMar>
          </w:tcPr>
          <w:p w14:paraId="1163FDCB" w14:textId="263320F8" w:rsidR="00467F8E" w:rsidRDefault="00467F8E" w:rsidP="00470073">
            <w:pPr>
              <w:pStyle w:val="TAN"/>
            </w:pPr>
            <w:r>
              <w:rPr>
                <w:lang w:val="en-CA"/>
              </w:rPr>
              <w:t>Note 1:</w:t>
            </w:r>
            <w:r>
              <w:rPr>
                <w:lang w:val="en-CA"/>
              </w:rPr>
              <w:tab/>
              <w:t>T</w:t>
            </w:r>
            <w:r>
              <w:t>ap #1 follows a Ricean distribution.</w:t>
            </w:r>
          </w:p>
          <w:p w14:paraId="440C1602" w14:textId="77777777" w:rsidR="00467F8E" w:rsidRPr="00C25669" w:rsidRDefault="00467F8E" w:rsidP="00470073">
            <w:pPr>
              <w:pStyle w:val="TAN"/>
              <w:rPr>
                <w:rFonts w:eastAsia="SimSun"/>
                <w:lang w:val="en-CA"/>
              </w:rPr>
            </w:pPr>
            <w:r>
              <w:rPr>
                <w:lang w:val="en-CA"/>
              </w:rPr>
              <w:t>Note 2:</w:t>
            </w:r>
            <w:r>
              <w:rPr>
                <w:lang w:val="en-CA"/>
              </w:rPr>
              <w:tab/>
              <w:t xml:space="preserve">LOS path applies the </w:t>
            </w:r>
            <w:r w:rsidRPr="008E3307">
              <w:rPr>
                <w:lang w:val="en-GB"/>
              </w:rPr>
              <w:t xml:space="preserve">channel matrix </w:t>
            </w:r>
            <w:r>
              <w:rPr>
                <w:lang w:val="en-GB"/>
              </w:rPr>
              <w:t>specified in B.1 according to the antenna configuration.</w:t>
            </w:r>
          </w:p>
        </w:tc>
      </w:tr>
    </w:tbl>
    <w:p w14:paraId="1A67410C" w14:textId="2FF80636" w:rsidR="00467F8E" w:rsidRDefault="00467F8E" w:rsidP="00323DB5">
      <w:pPr>
        <w:rPr>
          <w:b/>
          <w:bCs/>
          <w:lang w:val="en-GB"/>
        </w:rPr>
      </w:pPr>
    </w:p>
    <w:p w14:paraId="4D1523E6" w14:textId="77777777" w:rsidR="00467F8E" w:rsidRPr="006949EF" w:rsidRDefault="00467F8E" w:rsidP="00467F8E">
      <w:pPr>
        <w:rPr>
          <w:b/>
          <w:bCs/>
          <w:lang w:val="en-GB"/>
        </w:rPr>
      </w:pPr>
      <w:r w:rsidRPr="006949EF">
        <w:rPr>
          <w:b/>
          <w:bCs/>
          <w:lang w:val="en-GB"/>
        </w:rPr>
        <w:lastRenderedPageBreak/>
        <w:t>Proposal 3: Add the following note in the delay profile simplification procedure in TS38.101-4 B.2.1:</w:t>
      </w:r>
    </w:p>
    <w:p w14:paraId="3F0F1E6C" w14:textId="77777777" w:rsidR="00467F8E" w:rsidRPr="006949EF" w:rsidRDefault="00467F8E" w:rsidP="00467F8E">
      <w:pPr>
        <w:ind w:firstLine="284"/>
        <w:rPr>
          <w:b/>
          <w:bCs/>
          <w:lang w:val="en-GB"/>
        </w:rPr>
      </w:pPr>
      <w:r w:rsidRPr="006949EF">
        <w:rPr>
          <w:b/>
          <w:bCs/>
          <w:lang w:val="en-GB"/>
        </w:rPr>
        <w:t>Note:</w:t>
      </w:r>
      <w:r w:rsidRPr="006949EF">
        <w:rPr>
          <w:b/>
          <w:bCs/>
          <w:lang w:val="en-GB"/>
        </w:rPr>
        <w:tab/>
        <w:t>The paths containing both LOS path and Rayleigh distribution are consider</w:t>
      </w:r>
      <w:r>
        <w:rPr>
          <w:b/>
          <w:bCs/>
          <w:lang w:val="en-GB"/>
        </w:rPr>
        <w:t>ed</w:t>
      </w:r>
      <w:r w:rsidRPr="006949EF">
        <w:rPr>
          <w:b/>
          <w:bCs/>
          <w:lang w:val="en-GB"/>
        </w:rPr>
        <w:t xml:space="preserve"> as single path.</w:t>
      </w:r>
    </w:p>
    <w:p w14:paraId="59131B8F" w14:textId="77777777" w:rsidR="00467F8E" w:rsidRPr="00467F8E" w:rsidRDefault="00467F8E" w:rsidP="00323DB5">
      <w:pPr>
        <w:rPr>
          <w:b/>
          <w:bCs/>
          <w:lang w:val="en-GB"/>
        </w:rPr>
      </w:pPr>
    </w:p>
    <w:p w14:paraId="390ECC25" w14:textId="6E5E5020" w:rsidR="005A782E" w:rsidRPr="00EE6434" w:rsidRDefault="005A782E" w:rsidP="005A782E">
      <w:pPr>
        <w:pStyle w:val="Heading1"/>
        <w:rPr>
          <w:lang w:val="en-US"/>
        </w:rPr>
      </w:pPr>
      <w:r w:rsidRPr="00EE6434">
        <w:rPr>
          <w:lang w:val="en-US"/>
        </w:rPr>
        <w:t>References</w:t>
      </w:r>
    </w:p>
    <w:p w14:paraId="5704DA17" w14:textId="52C82E67" w:rsidR="00CA61AB" w:rsidRPr="006F4D66" w:rsidRDefault="00E755D8" w:rsidP="004C277B">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59627223"/>
      <w:r>
        <w:t>R</w:t>
      </w:r>
      <w:r w:rsidRPr="00E755D8">
        <w:t>4-2017536</w:t>
      </w:r>
      <w:r>
        <w:t>, “</w:t>
      </w:r>
      <w:r w:rsidRPr="00E755D8">
        <w:t>WF on UE demodulation and CSI reporting requirements for FR2 DL 256QAM</w:t>
      </w:r>
      <w:r>
        <w:t xml:space="preserve">”, </w:t>
      </w:r>
      <w:r w:rsidRPr="00E755D8">
        <w:t xml:space="preserve">China </w:t>
      </w:r>
      <w:r w:rsidRPr="006F4D66">
        <w:t>Telecom​.</w:t>
      </w:r>
      <w:bookmarkEnd w:id="8"/>
      <w:r w:rsidRPr="006F4D66">
        <w:t xml:space="preserve"> </w:t>
      </w:r>
    </w:p>
    <w:p w14:paraId="64A91270" w14:textId="3D1F7193" w:rsidR="00712507" w:rsidRPr="006F4D66" w:rsidRDefault="00712507" w:rsidP="004C277B">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59801446"/>
      <w:r w:rsidRPr="006F4D66">
        <w:t>R4-210</w:t>
      </w:r>
      <w:r w:rsidR="00B60D0D" w:rsidRPr="006F4D66">
        <w:t>1419</w:t>
      </w:r>
      <w:r w:rsidRPr="006F4D66">
        <w:t>, “Simulation results of DL 256QAM in FR2”, Ericsson.</w:t>
      </w:r>
      <w:bookmarkEnd w:id="9"/>
    </w:p>
    <w:p w14:paraId="48EAEFD4" w14:textId="259F505B" w:rsidR="00B51484" w:rsidRDefault="0045372D" w:rsidP="0045372D">
      <w:pPr>
        <w:pStyle w:val="Heading1"/>
      </w:pPr>
      <w:r>
        <w:t>Appendix</w:t>
      </w:r>
    </w:p>
    <w:p w14:paraId="0E0DA456" w14:textId="77777777" w:rsidR="0045372D" w:rsidRPr="0045372D" w:rsidRDefault="0045372D" w:rsidP="0045372D">
      <w:pPr>
        <w:keepNext/>
        <w:keepLines/>
        <w:widowControl/>
        <w:spacing w:before="180" w:after="180" w:line="240" w:lineRule="auto"/>
        <w:ind w:left="1134" w:hanging="1134"/>
        <w:jc w:val="left"/>
        <w:outlineLvl w:val="1"/>
        <w:rPr>
          <w:rFonts w:ascii="Arial" w:eastAsia="Times New Roman" w:hAnsi="Arial" w:cs="Times New Roman"/>
          <w:sz w:val="32"/>
          <w:szCs w:val="20"/>
          <w:lang w:val="en-GB" w:eastAsia="en-US"/>
        </w:rPr>
      </w:pPr>
      <w:bookmarkStart w:id="10" w:name="_Toc21338432"/>
      <w:bookmarkStart w:id="11" w:name="_Toc29808540"/>
      <w:bookmarkStart w:id="12" w:name="_Toc37068459"/>
      <w:bookmarkStart w:id="13" w:name="_Toc37084004"/>
      <w:bookmarkStart w:id="14" w:name="_Toc37084346"/>
      <w:bookmarkStart w:id="15" w:name="_Toc40209708"/>
      <w:bookmarkStart w:id="16" w:name="_Toc40210050"/>
      <w:bookmarkStart w:id="17" w:name="_Toc45893009"/>
      <w:bookmarkStart w:id="18" w:name="_Toc53176874"/>
      <w:r w:rsidRPr="0045372D">
        <w:rPr>
          <w:rFonts w:ascii="Arial" w:eastAsia="Times New Roman" w:hAnsi="Arial" w:cs="Times New Roman"/>
          <w:sz w:val="32"/>
          <w:szCs w:val="20"/>
          <w:lang w:val="en-GB" w:eastAsia="en-US"/>
        </w:rPr>
        <w:t>B.2.1</w:t>
      </w:r>
      <w:r w:rsidRPr="0045372D">
        <w:rPr>
          <w:rFonts w:ascii="Arial" w:eastAsia="Times New Roman" w:hAnsi="Arial" w:cs="Times New Roman" w:hint="eastAsia"/>
          <w:sz w:val="32"/>
          <w:szCs w:val="20"/>
          <w:lang w:val="en-GB" w:eastAsia="zh-CN"/>
        </w:rPr>
        <w:tab/>
      </w:r>
      <w:r w:rsidRPr="0045372D">
        <w:rPr>
          <w:rFonts w:ascii="Arial" w:eastAsia="Times New Roman" w:hAnsi="Arial" w:cs="Times New Roman"/>
          <w:sz w:val="32"/>
          <w:szCs w:val="20"/>
          <w:lang w:val="en-GB" w:eastAsia="en-US"/>
        </w:rPr>
        <w:t>Delay profiles</w:t>
      </w:r>
      <w:bookmarkEnd w:id="10"/>
      <w:bookmarkEnd w:id="11"/>
      <w:bookmarkEnd w:id="12"/>
      <w:bookmarkEnd w:id="13"/>
      <w:bookmarkEnd w:id="14"/>
      <w:bookmarkEnd w:id="15"/>
      <w:bookmarkEnd w:id="16"/>
      <w:bookmarkEnd w:id="17"/>
      <w:bookmarkEnd w:id="18"/>
    </w:p>
    <w:p w14:paraId="3C662D44" w14:textId="77777777" w:rsidR="0045372D" w:rsidRPr="0045372D" w:rsidRDefault="0045372D" w:rsidP="0045372D">
      <w:pPr>
        <w:widowControl/>
        <w:spacing w:after="180" w:line="240" w:lineRule="auto"/>
        <w:jc w:val="left"/>
        <w:rPr>
          <w:rFonts w:ascii="Times New Roman" w:eastAsia="SimSun" w:hAnsi="Times New Roman" w:cs="Times New Roman"/>
          <w:sz w:val="20"/>
          <w:szCs w:val="20"/>
          <w:lang w:val="en-GB" w:eastAsia="en-US"/>
        </w:rPr>
      </w:pPr>
      <w:r w:rsidRPr="0045372D">
        <w:rPr>
          <w:rFonts w:ascii="Times New Roman" w:eastAsia="SimSun" w:hAnsi="Times New Roman" w:cs="Times New Roman" w:hint="eastAsia"/>
          <w:sz w:val="20"/>
          <w:szCs w:val="20"/>
          <w:lang w:val="en-GB" w:eastAsia="en-US"/>
        </w:rPr>
        <w:t>Th</w:t>
      </w:r>
      <w:r w:rsidRPr="0045372D">
        <w:rPr>
          <w:rFonts w:ascii="Times New Roman" w:eastAsia="SimSun" w:hAnsi="Times New Roman" w:cs="Times New Roman"/>
          <w:sz w:val="20"/>
          <w:szCs w:val="20"/>
          <w:lang w:val="en-GB" w:eastAsia="en-US"/>
        </w:rPr>
        <w:t>e delay profiles are simplified from the TR</w:t>
      </w:r>
      <w:r w:rsidRPr="0045372D">
        <w:rPr>
          <w:rFonts w:ascii="Times New Roman" w:eastAsia="SimSun" w:hAnsi="Times New Roman" w:cs="Times New Roman" w:hint="eastAsia"/>
          <w:sz w:val="20"/>
          <w:szCs w:val="20"/>
          <w:lang w:val="en-GB" w:eastAsia="zh-CN"/>
        </w:rPr>
        <w:t xml:space="preserve"> </w:t>
      </w:r>
      <w:r w:rsidRPr="0045372D">
        <w:rPr>
          <w:rFonts w:ascii="Times New Roman" w:eastAsia="SimSun" w:hAnsi="Times New Roman" w:cs="Times New Roman"/>
          <w:sz w:val="20"/>
          <w:szCs w:val="20"/>
          <w:lang w:val="en-GB" w:eastAsia="en-US"/>
        </w:rPr>
        <w:t>38.901 [5] TDL models. The simplification steps are shown below for information. These steps are only used when new delay profiles are created. Otherwise, the delay profiles specified in B.2.1.1 and B.2.1.2 can be used as such.</w:t>
      </w:r>
    </w:p>
    <w:p w14:paraId="36E3621F" w14:textId="77777777" w:rsidR="0045372D" w:rsidRPr="0045372D" w:rsidRDefault="0045372D" w:rsidP="0045372D">
      <w:pPr>
        <w:widowControl/>
        <w:spacing w:after="180" w:line="240" w:lineRule="auto"/>
        <w:ind w:leftChars="400" w:left="880"/>
        <w:jc w:val="left"/>
        <w:rPr>
          <w:rFonts w:ascii="Times New Roman" w:eastAsia="SimSun" w:hAnsi="Times New Roman" w:cs="Times New Roman"/>
          <w:sz w:val="20"/>
          <w:szCs w:val="20"/>
          <w:lang w:val="en-GB" w:eastAsia="en-US"/>
        </w:rPr>
      </w:pPr>
      <w:r w:rsidRPr="0045372D">
        <w:rPr>
          <w:rFonts w:ascii="Times New Roman" w:eastAsia="SimSun" w:hAnsi="Times New Roman" w:cs="Times New Roman"/>
          <w:sz w:val="20"/>
          <w:szCs w:val="20"/>
          <w:lang w:val="en-GB" w:eastAsia="en-US"/>
        </w:rPr>
        <w:t>Step 1: Use the original TDL model from TR</w:t>
      </w:r>
      <w:r w:rsidRPr="0045372D">
        <w:rPr>
          <w:rFonts w:ascii="Times New Roman" w:eastAsia="SimSun" w:hAnsi="Times New Roman" w:cs="Times New Roman" w:hint="eastAsia"/>
          <w:sz w:val="20"/>
          <w:szCs w:val="20"/>
          <w:lang w:val="en-GB" w:eastAsia="zh-CN"/>
        </w:rPr>
        <w:t xml:space="preserve"> </w:t>
      </w:r>
      <w:r w:rsidRPr="0045372D">
        <w:rPr>
          <w:rFonts w:ascii="Times New Roman" w:eastAsia="SimSun" w:hAnsi="Times New Roman" w:cs="Times New Roman"/>
          <w:sz w:val="20"/>
          <w:szCs w:val="20"/>
          <w:lang w:val="en-GB" w:eastAsia="en-US"/>
        </w:rPr>
        <w:t>38.901[5].</w:t>
      </w:r>
    </w:p>
    <w:p w14:paraId="4C37FFA0" w14:textId="77777777" w:rsidR="0045372D" w:rsidRPr="0045372D" w:rsidRDefault="0045372D" w:rsidP="0045372D">
      <w:pPr>
        <w:widowControl/>
        <w:spacing w:after="180" w:line="240" w:lineRule="auto"/>
        <w:ind w:leftChars="400" w:left="880"/>
        <w:jc w:val="left"/>
        <w:rPr>
          <w:rFonts w:ascii="Times New Roman" w:eastAsia="SimSun" w:hAnsi="Times New Roman" w:cs="Times New Roman"/>
          <w:sz w:val="20"/>
          <w:szCs w:val="20"/>
          <w:lang w:val="en-GB" w:eastAsia="en-US"/>
        </w:rPr>
      </w:pPr>
      <w:r w:rsidRPr="0045372D">
        <w:rPr>
          <w:rFonts w:ascii="Times New Roman" w:eastAsia="SimSun" w:hAnsi="Times New Roman" w:cs="Times New Roman"/>
          <w:sz w:val="20"/>
          <w:szCs w:val="20"/>
          <w:lang w:val="en-GB" w:eastAsia="en-US"/>
        </w:rPr>
        <w:t>Step 2: Re-order the taps in ascending delays</w:t>
      </w:r>
    </w:p>
    <w:p w14:paraId="1B567817" w14:textId="77777777" w:rsidR="0045372D" w:rsidRPr="0045372D" w:rsidRDefault="0045372D" w:rsidP="0045372D">
      <w:pPr>
        <w:widowControl/>
        <w:spacing w:after="180" w:line="240" w:lineRule="auto"/>
        <w:ind w:leftChars="400" w:left="880"/>
        <w:jc w:val="left"/>
        <w:rPr>
          <w:rFonts w:ascii="Times New Roman" w:eastAsia="SimSun" w:hAnsi="Times New Roman" w:cs="Times New Roman"/>
          <w:sz w:val="20"/>
          <w:szCs w:val="20"/>
          <w:lang w:val="en-GB" w:eastAsia="en-US"/>
        </w:rPr>
      </w:pPr>
      <w:r w:rsidRPr="0045372D">
        <w:rPr>
          <w:rFonts w:ascii="Times New Roman" w:eastAsia="SimSun" w:hAnsi="Times New Roman" w:cs="Times New Roman"/>
          <w:sz w:val="20"/>
          <w:szCs w:val="20"/>
          <w:lang w:val="en-GB" w:eastAsia="en-US"/>
        </w:rPr>
        <w:t xml:space="preserve">Step 3: Perform delay scaling according to the procedure described in </w:t>
      </w:r>
      <w:r w:rsidRPr="0045372D">
        <w:rPr>
          <w:rFonts w:ascii="Times New Roman" w:eastAsia="Times New Roman" w:hAnsi="Times New Roman" w:cs="Times New Roman"/>
          <w:sz w:val="20"/>
          <w:szCs w:val="20"/>
          <w:lang w:val="en-GB" w:eastAsia="en-US"/>
        </w:rPr>
        <w:t>clause</w:t>
      </w:r>
      <w:r w:rsidRPr="0045372D" w:rsidDel="004112F3">
        <w:rPr>
          <w:rFonts w:ascii="Times New Roman" w:eastAsia="SimSun" w:hAnsi="Times New Roman" w:cs="Times New Roman"/>
          <w:sz w:val="20"/>
          <w:szCs w:val="20"/>
          <w:lang w:val="en-GB" w:eastAsia="en-US"/>
        </w:rPr>
        <w:t xml:space="preserve"> </w:t>
      </w:r>
      <w:r w:rsidRPr="0045372D">
        <w:rPr>
          <w:rFonts w:ascii="Times New Roman" w:eastAsia="SimSun" w:hAnsi="Times New Roman" w:cs="Times New Roman"/>
          <w:sz w:val="20"/>
          <w:szCs w:val="20"/>
          <w:lang w:val="en-GB" w:eastAsia="en-US"/>
        </w:rPr>
        <w:t>7.7.3 in TR 38.901</w:t>
      </w:r>
      <w:r w:rsidRPr="0045372D">
        <w:rPr>
          <w:rFonts w:ascii="Times New Roman" w:eastAsia="SimSun" w:hAnsi="Times New Roman" w:cs="Times New Roman" w:hint="eastAsia"/>
          <w:sz w:val="20"/>
          <w:szCs w:val="20"/>
          <w:lang w:val="en-GB" w:eastAsia="zh-CN"/>
        </w:rPr>
        <w:t xml:space="preserve"> [5]</w:t>
      </w:r>
      <w:r w:rsidRPr="0045372D">
        <w:rPr>
          <w:rFonts w:ascii="Times New Roman" w:eastAsia="SimSun" w:hAnsi="Times New Roman" w:cs="Times New Roman"/>
          <w:sz w:val="20"/>
          <w:szCs w:val="20"/>
          <w:lang w:val="en-GB" w:eastAsia="en-US"/>
        </w:rPr>
        <w:t>.</w:t>
      </w:r>
    </w:p>
    <w:p w14:paraId="5F49D176" w14:textId="77777777" w:rsidR="0045372D" w:rsidRPr="0045372D" w:rsidRDefault="0045372D" w:rsidP="0045372D">
      <w:pPr>
        <w:widowControl/>
        <w:spacing w:after="180" w:line="240" w:lineRule="auto"/>
        <w:ind w:leftChars="400" w:left="880"/>
        <w:jc w:val="left"/>
        <w:rPr>
          <w:rFonts w:ascii="Times New Roman" w:eastAsia="SimSun" w:hAnsi="Times New Roman" w:cs="Times New Roman"/>
          <w:sz w:val="20"/>
          <w:szCs w:val="20"/>
          <w:lang w:val="en-GB" w:eastAsia="en-US"/>
        </w:rPr>
      </w:pPr>
      <w:r w:rsidRPr="0045372D">
        <w:rPr>
          <w:rFonts w:ascii="Times New Roman" w:eastAsia="SimSun" w:hAnsi="Times New Roman" w:cs="Times New Roman"/>
          <w:sz w:val="20"/>
          <w:szCs w:val="20"/>
          <w:lang w:val="en-GB" w:eastAsia="en-US"/>
        </w:rPr>
        <w:t>Step 4: Apply the quantization to the delay resolution 5 ns. This is done simply by rounding the tap delays to the nearest multiple of the delay resolution.</w:t>
      </w:r>
    </w:p>
    <w:p w14:paraId="2DF5842B" w14:textId="77777777" w:rsidR="0045372D" w:rsidRPr="0045372D" w:rsidRDefault="0045372D" w:rsidP="0045372D">
      <w:pPr>
        <w:widowControl/>
        <w:spacing w:after="180" w:line="240" w:lineRule="auto"/>
        <w:ind w:leftChars="400" w:left="880"/>
        <w:jc w:val="left"/>
        <w:rPr>
          <w:rFonts w:ascii="Times New Roman" w:eastAsia="SimSun" w:hAnsi="Times New Roman" w:cs="Times New Roman"/>
          <w:sz w:val="20"/>
          <w:szCs w:val="20"/>
          <w:lang w:val="en-GB" w:eastAsia="en-US"/>
        </w:rPr>
      </w:pPr>
      <w:r w:rsidRPr="0045372D">
        <w:rPr>
          <w:rFonts w:ascii="Times New Roman" w:eastAsia="SimSun" w:hAnsi="Times New Roman" w:cs="Times New Roman"/>
          <w:sz w:val="20"/>
          <w:szCs w:val="20"/>
          <w:lang w:val="en-GB" w:eastAsia="en-US"/>
        </w:rPr>
        <w:t>Step 5: If multiple taps are rounded to the same delay bin, merge them by calculating their linear power sum.</w:t>
      </w:r>
    </w:p>
    <w:p w14:paraId="3EDC3977" w14:textId="77777777" w:rsidR="0045372D" w:rsidRPr="0045372D" w:rsidRDefault="0045372D" w:rsidP="0045372D">
      <w:pPr>
        <w:widowControl/>
        <w:spacing w:after="180" w:line="240" w:lineRule="auto"/>
        <w:ind w:leftChars="400" w:left="880"/>
        <w:jc w:val="left"/>
        <w:rPr>
          <w:rFonts w:ascii="Times New Roman" w:eastAsia="SimSun" w:hAnsi="Times New Roman" w:cs="Times New Roman"/>
          <w:sz w:val="20"/>
          <w:szCs w:val="20"/>
          <w:lang w:val="en-GB" w:eastAsia="en-US"/>
        </w:rPr>
      </w:pPr>
      <w:r w:rsidRPr="0045372D">
        <w:rPr>
          <w:rFonts w:ascii="Times New Roman" w:eastAsia="SimSun" w:hAnsi="Times New Roman" w:cs="Times New Roman"/>
          <w:sz w:val="20"/>
          <w:szCs w:val="20"/>
          <w:lang w:val="en-GB" w:eastAsia="en-US"/>
        </w:rPr>
        <w:t>Step 6: If there are more than 12 taps in the quantized model, merge the taps as follows</w:t>
      </w:r>
    </w:p>
    <w:p w14:paraId="21956DE3" w14:textId="77777777" w:rsidR="0045372D" w:rsidRPr="0045372D" w:rsidRDefault="0045372D" w:rsidP="0045372D">
      <w:pPr>
        <w:widowControl/>
        <w:spacing w:after="180" w:line="240" w:lineRule="auto"/>
        <w:ind w:left="1135" w:hanging="284"/>
        <w:jc w:val="left"/>
        <w:rPr>
          <w:rFonts w:ascii="Times New Roman" w:eastAsia="Times New Roman" w:hAnsi="Times New Roman" w:cs="Times New Roman"/>
          <w:sz w:val="20"/>
          <w:szCs w:val="20"/>
          <w:lang w:val="en-GB" w:eastAsia="en-US"/>
        </w:rPr>
      </w:pPr>
      <w:r w:rsidRPr="0045372D">
        <w:rPr>
          <w:rFonts w:ascii="Times New Roman" w:eastAsia="SimSu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Find the weakest tap from all taps (both merged and unmerged taps are considered)</w:t>
      </w:r>
    </w:p>
    <w:p w14:paraId="7CA56744" w14:textId="77777777" w:rsidR="0045372D" w:rsidRPr="0045372D" w:rsidRDefault="0045372D" w:rsidP="0045372D">
      <w:pPr>
        <w:widowControl/>
        <w:spacing w:after="180" w:line="240" w:lineRule="auto"/>
        <w:ind w:left="1418"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If there are two or more taps having the same value and are the weakest, select the tap with the smallest delay as the weakest tap.</w:t>
      </w:r>
    </w:p>
    <w:p w14:paraId="707798AE" w14:textId="77777777" w:rsidR="0045372D" w:rsidRPr="0045372D" w:rsidRDefault="0045372D" w:rsidP="0045372D">
      <w:pPr>
        <w:widowControl/>
        <w:spacing w:after="180" w:line="240" w:lineRule="auto"/>
        <w:ind w:left="1135"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When the weakest tap is the first delay tap, merge taps as follows</w:t>
      </w:r>
    </w:p>
    <w:p w14:paraId="37294A84" w14:textId="77777777" w:rsidR="0045372D" w:rsidRPr="0045372D" w:rsidRDefault="0045372D" w:rsidP="0045372D">
      <w:pPr>
        <w:widowControl/>
        <w:spacing w:after="180" w:line="240" w:lineRule="auto"/>
        <w:ind w:left="1418"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Update the power of the first delay tap as the linear power sum of the weakest tap and the second delay tap.</w:t>
      </w:r>
    </w:p>
    <w:p w14:paraId="461C74CE" w14:textId="77777777" w:rsidR="0045372D" w:rsidRPr="0045372D" w:rsidRDefault="0045372D" w:rsidP="0045372D">
      <w:pPr>
        <w:widowControl/>
        <w:spacing w:after="180" w:line="240" w:lineRule="auto"/>
        <w:ind w:left="1418"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Remove the second delay tap.</w:t>
      </w:r>
    </w:p>
    <w:p w14:paraId="4CB9EE48" w14:textId="77777777" w:rsidR="0045372D" w:rsidRPr="0045372D" w:rsidRDefault="0045372D" w:rsidP="0045372D">
      <w:pPr>
        <w:widowControl/>
        <w:spacing w:after="180" w:line="240" w:lineRule="auto"/>
        <w:ind w:left="1135"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When the weakest tap is the last delay tap, merge taps as follows</w:t>
      </w:r>
    </w:p>
    <w:p w14:paraId="13F72C22" w14:textId="77777777" w:rsidR="0045372D" w:rsidRPr="0045372D" w:rsidRDefault="0045372D" w:rsidP="0045372D">
      <w:pPr>
        <w:widowControl/>
        <w:spacing w:after="180" w:line="240" w:lineRule="auto"/>
        <w:ind w:left="1418"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Update the power of the last delay tap as the linear power sum of the second-to-last tap and the last tap.</w:t>
      </w:r>
    </w:p>
    <w:p w14:paraId="0C64BE04" w14:textId="77777777" w:rsidR="0045372D" w:rsidRPr="0045372D" w:rsidRDefault="0045372D" w:rsidP="0045372D">
      <w:pPr>
        <w:widowControl/>
        <w:spacing w:after="180" w:line="240" w:lineRule="auto"/>
        <w:ind w:left="1418"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Remove the second-to-last tap.</w:t>
      </w:r>
    </w:p>
    <w:p w14:paraId="0FDA52A2" w14:textId="77777777" w:rsidR="0045372D" w:rsidRPr="0045372D" w:rsidRDefault="0045372D" w:rsidP="0045372D">
      <w:pPr>
        <w:widowControl/>
        <w:spacing w:after="180" w:line="240" w:lineRule="auto"/>
        <w:ind w:left="1135"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Otherwise</w:t>
      </w:r>
    </w:p>
    <w:p w14:paraId="45A0C6A6" w14:textId="77777777" w:rsidR="0045372D" w:rsidRPr="0045372D" w:rsidRDefault="0045372D" w:rsidP="0045372D">
      <w:pPr>
        <w:widowControl/>
        <w:spacing w:after="180" w:line="240" w:lineRule="auto"/>
        <w:ind w:left="1418"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For each side of the weakest tap, identify the neighbour tap that has the smaller delay difference to the weakest tap.</w:t>
      </w:r>
    </w:p>
    <w:p w14:paraId="43F1B82E" w14:textId="77777777" w:rsidR="0045372D" w:rsidRPr="0045372D" w:rsidRDefault="0045372D" w:rsidP="0045372D">
      <w:pPr>
        <w:widowControl/>
        <w:spacing w:after="180" w:line="240" w:lineRule="auto"/>
        <w:ind w:left="1702"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When the delay difference between the weakest tap and the identified neighbour tap on one side equals the delay difference between the weakest tap and the identified neighbour tap on the other side.</w:t>
      </w:r>
    </w:p>
    <w:p w14:paraId="2B338970" w14:textId="77777777" w:rsidR="0045372D" w:rsidRPr="0045372D" w:rsidRDefault="0045372D" w:rsidP="0045372D">
      <w:pPr>
        <w:widowControl/>
        <w:spacing w:after="180" w:line="240" w:lineRule="auto"/>
        <w:ind w:left="2140"/>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lastRenderedPageBreak/>
        <w:t>-</w:t>
      </w:r>
      <w:r w:rsidRPr="0045372D">
        <w:rPr>
          <w:rFonts w:ascii="Times New Roman" w:eastAsia="Times New Roman" w:hAnsi="Times New Roman" w:cs="Times New Roman"/>
          <w:sz w:val="20"/>
          <w:szCs w:val="20"/>
          <w:lang w:val="en-GB" w:eastAsia="en-US"/>
        </w:rPr>
        <w:tab/>
        <w:t>Select the neighbour tap that is weaker in power for merging.</w:t>
      </w:r>
    </w:p>
    <w:p w14:paraId="732C6786" w14:textId="77777777" w:rsidR="0045372D" w:rsidRPr="0045372D" w:rsidRDefault="0045372D" w:rsidP="0045372D">
      <w:pPr>
        <w:widowControl/>
        <w:spacing w:after="180" w:line="240" w:lineRule="auto"/>
        <w:ind w:left="1702"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Otherwise, select the neighbour tap that has smaller delay difference for merging.</w:t>
      </w:r>
    </w:p>
    <w:p w14:paraId="098C77B8" w14:textId="77777777" w:rsidR="0045372D" w:rsidRPr="0045372D" w:rsidRDefault="0045372D" w:rsidP="0045372D">
      <w:pPr>
        <w:widowControl/>
        <w:spacing w:after="180" w:line="240" w:lineRule="auto"/>
        <w:ind w:left="1418"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To merge, the power of the merged tap is the linear sum of the power of the weakest tap and the selected tap.</w:t>
      </w:r>
    </w:p>
    <w:p w14:paraId="6CD98104" w14:textId="77777777" w:rsidR="0045372D" w:rsidRPr="0045372D" w:rsidRDefault="0045372D" w:rsidP="0045372D">
      <w:pPr>
        <w:widowControl/>
        <w:spacing w:after="180" w:line="240" w:lineRule="auto"/>
        <w:ind w:left="1418"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When the selected tap is the first tap, the location of the merged tap is the location of the first tap. The weakest tap is removed.</w:t>
      </w:r>
    </w:p>
    <w:p w14:paraId="6F3778FA" w14:textId="77777777" w:rsidR="0045372D" w:rsidRPr="0045372D" w:rsidRDefault="0045372D" w:rsidP="0045372D">
      <w:pPr>
        <w:widowControl/>
        <w:spacing w:after="180" w:line="240" w:lineRule="auto"/>
        <w:ind w:left="1418"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When the selected tap is the last tap, the location of the merged tap is the location of the last tap. The weakest tap is removed.</w:t>
      </w:r>
    </w:p>
    <w:p w14:paraId="3E28F8D8" w14:textId="77777777" w:rsidR="0045372D" w:rsidRPr="0045372D" w:rsidRDefault="0045372D" w:rsidP="0045372D">
      <w:pPr>
        <w:widowControl/>
        <w:spacing w:after="180" w:line="240" w:lineRule="auto"/>
        <w:ind w:left="1418" w:hanging="284"/>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w:t>
      </w:r>
      <w:r w:rsidRPr="0045372D">
        <w:rPr>
          <w:rFonts w:ascii="Times New Roman" w:eastAsia="Times New Roman" w:hAnsi="Times New Roman" w:cs="Times New Roman"/>
          <w:sz w:val="20"/>
          <w:szCs w:val="20"/>
          <w:lang w:val="en-GB" w:eastAsia="en-US"/>
        </w:rPr>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45372D" w:rsidDel="00F951C4">
        <w:rPr>
          <w:rFonts w:ascii="Times New Roman" w:eastAsia="Times New Roman" w:hAnsi="Times New Roman" w:cs="Times New Roman"/>
          <w:sz w:val="20"/>
          <w:szCs w:val="20"/>
          <w:lang w:val="en-GB" w:eastAsia="en-US"/>
        </w:rPr>
        <w:t xml:space="preserve"> </w:t>
      </w:r>
      <w:r w:rsidRPr="0045372D">
        <w:rPr>
          <w:rFonts w:ascii="Times New Roman" w:eastAsia="Times New Roman" w:hAnsi="Times New Roman" w:cs="Times New Roman"/>
          <w:sz w:val="20"/>
          <w:szCs w:val="20"/>
          <w:lang w:val="en-GB" w:eastAsia="en-US"/>
        </w:rPr>
        <w:t xml:space="preserve">(e.g. 10 ns &amp; 20 ns </w:t>
      </w:r>
      <w:r w:rsidRPr="0045372D">
        <w:rPr>
          <w:rFonts w:ascii="Times New Roman" w:eastAsia="Times New Roman" w:hAnsi="Times New Roman" w:cs="Times New Roman"/>
          <w:sz w:val="20"/>
          <w:szCs w:val="20"/>
          <w:lang w:val="en-GB" w:eastAsia="en-US"/>
        </w:rPr>
        <w:sym w:font="Wingdings" w:char="F0E0"/>
      </w:r>
      <w:r w:rsidRPr="0045372D">
        <w:rPr>
          <w:rFonts w:ascii="Times New Roman" w:eastAsia="Times New Roman" w:hAnsi="Times New Roman" w:cs="Times New Roman"/>
          <w:sz w:val="20"/>
          <w:szCs w:val="20"/>
          <w:lang w:val="en-GB" w:eastAsia="en-US"/>
        </w:rPr>
        <w:t xml:space="preserve"> 15 ns, 10 ns &amp; 25 ns </w:t>
      </w:r>
      <w:r w:rsidRPr="0045372D">
        <w:rPr>
          <w:rFonts w:ascii="Times New Roman" w:eastAsia="Times New Roman" w:hAnsi="Times New Roman" w:cs="Times New Roman"/>
          <w:sz w:val="20"/>
          <w:szCs w:val="20"/>
          <w:lang w:val="en-GB" w:eastAsia="en-US"/>
        </w:rPr>
        <w:sym w:font="Wingdings" w:char="F0E0"/>
      </w:r>
      <w:r w:rsidRPr="0045372D">
        <w:rPr>
          <w:rFonts w:ascii="Times New Roman" w:eastAsia="Times New Roman" w:hAnsi="Times New Roman" w:cs="Times New Roman"/>
          <w:sz w:val="20"/>
          <w:szCs w:val="20"/>
          <w:lang w:val="en-GB" w:eastAsia="en-US"/>
        </w:rPr>
        <w:t xml:space="preserve"> 20 ns, if 25 ns had higher or equal power; 15 ns, if 10 ns had higher power)</w:t>
      </w:r>
      <w:r w:rsidRPr="0045372D">
        <w:rPr>
          <w:rFonts w:ascii="Times New Roman" w:eastAsia="Times New Roman" w:hAnsi="Times New Roman" w:cs="Times New Roman" w:hint="eastAsia"/>
          <w:sz w:val="20"/>
          <w:szCs w:val="20"/>
          <w:lang w:val="en-GB" w:eastAsia="en-US"/>
        </w:rPr>
        <w:t xml:space="preserve">. </w:t>
      </w:r>
      <w:r w:rsidRPr="0045372D">
        <w:rPr>
          <w:rFonts w:ascii="Times New Roman" w:eastAsia="Times New Roman" w:hAnsi="Times New Roman" w:cs="Times New Roman"/>
          <w:sz w:val="20"/>
          <w:szCs w:val="20"/>
          <w:lang w:val="en-GB" w:eastAsia="en-US"/>
        </w:rPr>
        <w:t>The weakest tap and the selected tap are removed.</w:t>
      </w:r>
    </w:p>
    <w:p w14:paraId="44DF5135" w14:textId="77777777" w:rsidR="0045372D" w:rsidRPr="0045372D" w:rsidRDefault="0045372D" w:rsidP="0045372D">
      <w:pPr>
        <w:widowControl/>
        <w:spacing w:after="180" w:line="240" w:lineRule="auto"/>
        <w:ind w:left="1135" w:hanging="284"/>
        <w:jc w:val="left"/>
        <w:rPr>
          <w:rFonts w:ascii="Times New Roman" w:eastAsia="SimSun" w:hAnsi="Times New Roman" w:cs="Times New Roman"/>
          <w:sz w:val="20"/>
          <w:szCs w:val="20"/>
          <w:lang w:val="en-GB" w:eastAsia="en-US"/>
        </w:rPr>
      </w:pPr>
      <w:r w:rsidRPr="0045372D">
        <w:rPr>
          <w:rFonts w:ascii="Times New Roman" w:eastAsia="SimSun" w:hAnsi="Times New Roman" w:cs="Times New Roman"/>
          <w:sz w:val="20"/>
          <w:szCs w:val="20"/>
          <w:lang w:val="en-GB" w:eastAsia="en-US"/>
        </w:rPr>
        <w:t>-</w:t>
      </w:r>
      <w:r w:rsidRPr="0045372D">
        <w:rPr>
          <w:rFonts w:ascii="Times New Roman" w:eastAsia="SimSun" w:hAnsi="Times New Roman" w:cs="Times New Roman"/>
          <w:sz w:val="20"/>
          <w:szCs w:val="20"/>
          <w:lang w:val="en-GB" w:eastAsia="en-US"/>
        </w:rPr>
        <w:tab/>
      </w:r>
      <w:r w:rsidRPr="0045372D">
        <w:rPr>
          <w:rFonts w:ascii="Times New Roman" w:eastAsia="Times New Roman" w:hAnsi="Times New Roman" w:cs="Times New Roman"/>
          <w:sz w:val="20"/>
          <w:szCs w:val="20"/>
          <w:lang w:val="en-GB" w:eastAsia="en-US"/>
        </w:rPr>
        <w:t>Repeat step 6 until</w:t>
      </w:r>
      <w:r w:rsidRPr="0045372D" w:rsidDel="00F951C4">
        <w:rPr>
          <w:rFonts w:ascii="Times New Roman" w:eastAsia="SimSun" w:hAnsi="Times New Roman" w:cs="Times New Roman"/>
          <w:sz w:val="20"/>
          <w:szCs w:val="20"/>
          <w:lang w:val="en-GB" w:eastAsia="en-US"/>
        </w:rPr>
        <w:t xml:space="preserve"> </w:t>
      </w:r>
      <w:r w:rsidRPr="0045372D">
        <w:rPr>
          <w:rFonts w:ascii="Times New Roman" w:eastAsia="SimSun" w:hAnsi="Times New Roman" w:cs="Times New Roman"/>
          <w:sz w:val="20"/>
          <w:szCs w:val="20"/>
          <w:lang w:val="en-GB" w:eastAsia="en-US"/>
        </w:rPr>
        <w:t>the final number of taps is 12.</w:t>
      </w:r>
    </w:p>
    <w:p w14:paraId="463B36D2" w14:textId="77777777" w:rsidR="0045372D" w:rsidRPr="0045372D" w:rsidRDefault="0045372D" w:rsidP="0045372D">
      <w:pPr>
        <w:widowControl/>
        <w:spacing w:after="180" w:line="240" w:lineRule="auto"/>
        <w:ind w:leftChars="400" w:left="880"/>
        <w:jc w:val="left"/>
        <w:rPr>
          <w:rFonts w:ascii="Times New Roman" w:eastAsia="SimSun" w:hAnsi="Times New Roman" w:cs="Times New Roman"/>
          <w:sz w:val="20"/>
          <w:szCs w:val="20"/>
          <w:lang w:val="en-GB" w:eastAsia="en-US"/>
        </w:rPr>
      </w:pPr>
      <w:r w:rsidRPr="0045372D">
        <w:rPr>
          <w:rFonts w:ascii="Times New Roman" w:eastAsia="SimSun" w:hAnsi="Times New Roman" w:cs="Times New Roman"/>
          <w:sz w:val="20"/>
          <w:szCs w:val="20"/>
          <w:lang w:val="en-GB" w:eastAsia="en-US"/>
        </w:rPr>
        <w:t xml:space="preserve">Step 7: Round the amplitudes of taps to one decimal (e.g. -8.78 dB </w:t>
      </w:r>
      <w:r w:rsidRPr="0045372D">
        <w:rPr>
          <w:rFonts w:ascii="Times New Roman" w:eastAsia="SimSun" w:hAnsi="Times New Roman" w:cs="Times New Roman"/>
          <w:sz w:val="20"/>
          <w:szCs w:val="20"/>
          <w:lang w:val="en-GB" w:eastAsia="en-US"/>
        </w:rPr>
        <w:sym w:font="Wingdings" w:char="F0E0"/>
      </w:r>
      <w:r w:rsidRPr="0045372D">
        <w:rPr>
          <w:rFonts w:ascii="Times New Roman" w:eastAsia="SimSun" w:hAnsi="Times New Roman" w:cs="Times New Roman"/>
          <w:sz w:val="20"/>
          <w:szCs w:val="20"/>
          <w:lang w:val="en-GB" w:eastAsia="en-US"/>
        </w:rPr>
        <w:t xml:space="preserve"> -8.8 dB)</w:t>
      </w:r>
    </w:p>
    <w:p w14:paraId="68B2E496" w14:textId="77777777" w:rsidR="0045372D" w:rsidRPr="0045372D" w:rsidRDefault="0045372D" w:rsidP="0045372D">
      <w:pPr>
        <w:widowControl/>
        <w:spacing w:after="180" w:line="240" w:lineRule="auto"/>
        <w:ind w:leftChars="400" w:left="880"/>
        <w:jc w:val="left"/>
        <w:rPr>
          <w:rFonts w:ascii="Times New Roman" w:eastAsia="SimSun" w:hAnsi="Times New Roman" w:cs="Times New Roman"/>
          <w:sz w:val="20"/>
          <w:szCs w:val="20"/>
          <w:lang w:val="en-GB" w:eastAsia="en-US"/>
        </w:rPr>
      </w:pPr>
      <w:r w:rsidRPr="0045372D">
        <w:rPr>
          <w:rFonts w:ascii="Times New Roman" w:eastAsia="SimSun" w:hAnsi="Times New Roman" w:cs="Times New Roman"/>
          <w:sz w:val="20"/>
          <w:szCs w:val="20"/>
          <w:lang w:val="en-GB" w:eastAsia="en-US"/>
        </w:rPr>
        <w:t>Step 8: If the delay spread has slightly changed due to the tap merge, adjust the final delay spread by increasing or decreasing the power of the last tap so that the delay spread is corrected.</w:t>
      </w:r>
    </w:p>
    <w:p w14:paraId="31F84794" w14:textId="77777777" w:rsidR="0045372D" w:rsidRPr="0045372D" w:rsidRDefault="0045372D" w:rsidP="0045372D">
      <w:pPr>
        <w:widowControl/>
        <w:spacing w:after="180" w:line="240" w:lineRule="auto"/>
        <w:ind w:leftChars="400" w:left="880"/>
        <w:jc w:val="left"/>
        <w:rPr>
          <w:rFonts w:ascii="Times New Roman" w:eastAsia="SimSun" w:hAnsi="Times New Roman" w:cs="Times New Roman"/>
          <w:sz w:val="20"/>
          <w:szCs w:val="20"/>
          <w:lang w:val="en-GB" w:eastAsia="en-US"/>
        </w:rPr>
      </w:pPr>
      <w:r w:rsidRPr="0045372D">
        <w:rPr>
          <w:rFonts w:ascii="Times New Roman" w:eastAsia="SimSun" w:hAnsi="Times New Roman" w:cs="Times New Roman"/>
          <w:sz w:val="20"/>
          <w:szCs w:val="20"/>
          <w:lang w:val="en-GB" w:eastAsia="en-US"/>
        </w:rPr>
        <w:t>Step 9: Re-normalize tap powers such that the strongest tap is at 0dB.</w:t>
      </w:r>
    </w:p>
    <w:p w14:paraId="1CDEC0A0" w14:textId="4ED05FE5" w:rsidR="0045372D" w:rsidRPr="0045372D" w:rsidRDefault="0045372D" w:rsidP="0045372D">
      <w:pPr>
        <w:keepLines/>
        <w:widowControl/>
        <w:spacing w:after="180" w:line="240" w:lineRule="auto"/>
        <w:ind w:left="1135" w:hanging="851"/>
        <w:jc w:val="left"/>
        <w:rPr>
          <w:rFonts w:ascii="Times New Roman" w:eastAsia="Times New Roman" w:hAnsi="Times New Roman" w:cs="Times New Roman"/>
          <w:sz w:val="20"/>
          <w:szCs w:val="20"/>
          <w:lang w:val="en-GB" w:eastAsia="zh-CN"/>
        </w:rPr>
      </w:pPr>
      <w:r w:rsidRPr="0045372D">
        <w:rPr>
          <w:rFonts w:ascii="Times New Roman" w:eastAsia="Times New Roman" w:hAnsi="Times New Roman" w:cs="Times New Roman"/>
          <w:sz w:val="20"/>
          <w:szCs w:val="20"/>
          <w:lang w:val="en-GB" w:eastAsia="en-US"/>
        </w:rPr>
        <w:t>Note:</w:t>
      </w:r>
      <w:r w:rsidRPr="0045372D">
        <w:rPr>
          <w:rFonts w:ascii="Times New Roman" w:eastAsia="Times New Roman" w:hAnsi="Times New Roman" w:cs="Times New Roman"/>
          <w:sz w:val="20"/>
          <w:szCs w:val="20"/>
          <w:lang w:val="en-GB" w:eastAsia="en-US"/>
        </w:rPr>
        <w:tab/>
        <w:t>Some values of the delay profile created by the simplification steps may differ from the values in tables B.2.1.1-2, B.2.1.1-3, B.2.1.1-4, B.2.1.2-2</w:t>
      </w:r>
      <w:r w:rsidRPr="0045372D">
        <w:rPr>
          <w:rFonts w:ascii="Times New Roman" w:eastAsia="Times New Roman" w:hAnsi="Times New Roman" w:cs="Times New Roman"/>
          <w:color w:val="FF0000"/>
          <w:sz w:val="20"/>
          <w:szCs w:val="20"/>
          <w:lang w:val="en-GB" w:eastAsia="en-US"/>
        </w:rPr>
        <w:t xml:space="preserve">, </w:t>
      </w:r>
      <w:r w:rsidRPr="0045372D">
        <w:rPr>
          <w:rFonts w:ascii="Times New Roman" w:eastAsia="Times New Roman" w:hAnsi="Times New Roman" w:cs="Times New Roman"/>
          <w:strike/>
          <w:color w:val="FF0000"/>
          <w:sz w:val="20"/>
          <w:szCs w:val="20"/>
          <w:lang w:val="en-GB" w:eastAsia="en-US"/>
        </w:rPr>
        <w:t xml:space="preserve">and </w:t>
      </w:r>
      <w:r w:rsidRPr="0045372D">
        <w:rPr>
          <w:rFonts w:ascii="Times New Roman" w:eastAsia="Times New Roman" w:hAnsi="Times New Roman" w:cs="Times New Roman"/>
          <w:color w:val="FF0000"/>
          <w:sz w:val="20"/>
          <w:szCs w:val="20"/>
          <w:lang w:val="en-GB" w:eastAsia="en-US"/>
        </w:rPr>
        <w:t>B.2.1.</w:t>
      </w:r>
      <w:r w:rsidR="004615BB" w:rsidRPr="004615BB">
        <w:rPr>
          <w:rFonts w:ascii="Times New Roman" w:eastAsia="Times New Roman" w:hAnsi="Times New Roman" w:cs="Times New Roman"/>
          <w:color w:val="FF0000"/>
          <w:sz w:val="20"/>
          <w:szCs w:val="20"/>
          <w:lang w:val="en-GB" w:eastAsia="en-US"/>
        </w:rPr>
        <w:t>2</w:t>
      </w:r>
      <w:r w:rsidRPr="0045372D">
        <w:rPr>
          <w:rFonts w:ascii="Times New Roman" w:eastAsia="Times New Roman" w:hAnsi="Times New Roman" w:cs="Times New Roman"/>
          <w:color w:val="FF0000"/>
          <w:sz w:val="20"/>
          <w:szCs w:val="20"/>
          <w:lang w:val="en-GB" w:eastAsia="en-US"/>
        </w:rPr>
        <w:t>-3</w:t>
      </w:r>
      <w:r w:rsidR="004615BB" w:rsidRPr="004615BB">
        <w:rPr>
          <w:rFonts w:ascii="Times New Roman" w:eastAsia="Times New Roman" w:hAnsi="Times New Roman" w:cs="Times New Roman"/>
          <w:color w:val="FF0000"/>
          <w:sz w:val="20"/>
          <w:szCs w:val="20"/>
          <w:lang w:val="en-GB" w:eastAsia="en-US"/>
        </w:rPr>
        <w:t>, and B.2.1.2-4</w:t>
      </w:r>
      <w:r w:rsidRPr="0045372D">
        <w:rPr>
          <w:rFonts w:ascii="Times New Roman" w:eastAsia="Times New Roman" w:hAnsi="Times New Roman" w:cs="Times New Roman"/>
          <w:sz w:val="20"/>
          <w:szCs w:val="20"/>
          <w:lang w:val="en-GB" w:eastAsia="en-US"/>
        </w:rPr>
        <w:t xml:space="preserve"> for the corresponding model.</w:t>
      </w:r>
    </w:p>
    <w:p w14:paraId="28907505" w14:textId="417CE8D8" w:rsidR="0045372D" w:rsidRDefault="0045372D" w:rsidP="0045372D">
      <w:pPr>
        <w:keepLines/>
        <w:widowControl/>
        <w:spacing w:after="180" w:line="240" w:lineRule="auto"/>
        <w:ind w:left="1135" w:hanging="851"/>
        <w:jc w:val="left"/>
        <w:rPr>
          <w:rFonts w:ascii="Times New Roman" w:eastAsia="Times New Roman" w:hAnsi="Times New Roman" w:cs="Times New Roman"/>
          <w:sz w:val="20"/>
          <w:szCs w:val="20"/>
          <w:lang w:val="en-GB" w:eastAsia="en-US"/>
        </w:rPr>
      </w:pPr>
      <w:r w:rsidRPr="0045372D">
        <w:rPr>
          <w:rFonts w:ascii="Times New Roman" w:eastAsia="Times New Roman" w:hAnsi="Times New Roman" w:cs="Times New Roman"/>
          <w:sz w:val="20"/>
          <w:szCs w:val="20"/>
          <w:lang w:val="en-GB" w:eastAsia="en-US"/>
        </w:rPr>
        <w:t>Note:</w:t>
      </w:r>
      <w:r w:rsidRPr="0045372D">
        <w:rPr>
          <w:rFonts w:ascii="Times New Roman" w:eastAsia="Times New Roman" w:hAnsi="Times New Roman" w:cs="Times New Roman"/>
          <w:sz w:val="20"/>
          <w:szCs w:val="20"/>
          <w:lang w:val="en-GB" w:eastAsia="en-US"/>
        </w:rPr>
        <w:tab/>
        <w:t>For Step 5 and Step 6, the power values are expressed in the linear domain using 6 digits of precision. The operations are in the linear domain.</w:t>
      </w:r>
    </w:p>
    <w:p w14:paraId="74E0686C" w14:textId="72C4C187" w:rsidR="00B6362E" w:rsidRPr="004615BB" w:rsidRDefault="00B6362E" w:rsidP="00B6362E">
      <w:pPr>
        <w:keepLines/>
        <w:widowControl/>
        <w:spacing w:after="180" w:line="240" w:lineRule="auto"/>
        <w:ind w:left="1135" w:hanging="851"/>
        <w:jc w:val="left"/>
        <w:rPr>
          <w:rFonts w:ascii="Times New Roman" w:eastAsia="Times New Roman" w:hAnsi="Times New Roman" w:cs="Times New Roman"/>
          <w:color w:val="FF0000"/>
          <w:sz w:val="20"/>
          <w:szCs w:val="20"/>
          <w:lang w:val="en-GB" w:eastAsia="en-US"/>
        </w:rPr>
      </w:pPr>
      <w:r w:rsidRPr="0045372D">
        <w:rPr>
          <w:rFonts w:ascii="Times New Roman" w:eastAsia="Times New Roman" w:hAnsi="Times New Roman" w:cs="Times New Roman"/>
          <w:color w:val="FF0000"/>
          <w:sz w:val="20"/>
          <w:szCs w:val="20"/>
          <w:lang w:val="en-GB" w:eastAsia="en-US"/>
        </w:rPr>
        <w:t>Note:</w:t>
      </w:r>
      <w:r w:rsidRPr="0045372D">
        <w:rPr>
          <w:rFonts w:ascii="Times New Roman" w:eastAsia="Times New Roman" w:hAnsi="Times New Roman" w:cs="Times New Roman"/>
          <w:color w:val="FF0000"/>
          <w:sz w:val="20"/>
          <w:szCs w:val="20"/>
          <w:lang w:val="en-GB" w:eastAsia="en-US"/>
        </w:rPr>
        <w:tab/>
      </w:r>
      <w:r w:rsidRPr="004615BB">
        <w:rPr>
          <w:rFonts w:ascii="Times New Roman" w:eastAsia="Times New Roman" w:hAnsi="Times New Roman" w:cs="Times New Roman"/>
          <w:color w:val="FF0000"/>
          <w:sz w:val="20"/>
          <w:szCs w:val="20"/>
          <w:lang w:val="en-GB" w:eastAsia="en-US"/>
        </w:rPr>
        <w:t>The</w:t>
      </w:r>
      <w:r w:rsidRPr="0045372D">
        <w:rPr>
          <w:rFonts w:ascii="Times New Roman" w:eastAsia="Times New Roman" w:hAnsi="Times New Roman" w:cs="Times New Roman"/>
          <w:color w:val="FF0000"/>
          <w:sz w:val="20"/>
          <w:szCs w:val="20"/>
          <w:lang w:val="en-GB" w:eastAsia="en-US"/>
        </w:rPr>
        <w:t xml:space="preserve"> </w:t>
      </w:r>
      <w:r w:rsidRPr="004615BB">
        <w:rPr>
          <w:rFonts w:ascii="Times New Roman" w:eastAsia="Times New Roman" w:hAnsi="Times New Roman" w:cs="Times New Roman"/>
          <w:color w:val="FF0000"/>
          <w:sz w:val="20"/>
          <w:szCs w:val="20"/>
          <w:lang w:val="en-GB" w:eastAsia="en-US"/>
        </w:rPr>
        <w:t>paths containing both LOS path and Rayleigh distribution are consider as single path</w:t>
      </w:r>
      <w:r w:rsidRPr="0045372D">
        <w:rPr>
          <w:rFonts w:ascii="Times New Roman" w:eastAsia="Times New Roman" w:hAnsi="Times New Roman" w:cs="Times New Roman"/>
          <w:color w:val="FF0000"/>
          <w:sz w:val="20"/>
          <w:szCs w:val="20"/>
          <w:lang w:val="en-GB" w:eastAsia="en-US"/>
        </w:rPr>
        <w:t>.</w:t>
      </w:r>
    </w:p>
    <w:p w14:paraId="6FFD70DF" w14:textId="77777777" w:rsidR="00B6362E" w:rsidRPr="0045372D" w:rsidRDefault="00B6362E" w:rsidP="0045372D">
      <w:pPr>
        <w:keepLines/>
        <w:widowControl/>
        <w:spacing w:after="180" w:line="240" w:lineRule="auto"/>
        <w:ind w:left="1135" w:hanging="851"/>
        <w:jc w:val="left"/>
        <w:rPr>
          <w:rFonts w:ascii="Times New Roman" w:eastAsia="SimSun" w:hAnsi="Times New Roman" w:cs="Times New Roman"/>
          <w:sz w:val="20"/>
          <w:szCs w:val="20"/>
          <w:lang w:val="en-GB" w:eastAsia="zh-CN"/>
        </w:rPr>
      </w:pPr>
    </w:p>
    <w:p w14:paraId="6BDA8016" w14:textId="77777777" w:rsidR="0045372D" w:rsidRPr="0045372D" w:rsidRDefault="0045372D" w:rsidP="0045372D">
      <w:pPr>
        <w:rPr>
          <w:lang w:val="en-GB"/>
        </w:rPr>
      </w:pPr>
    </w:p>
    <w:sectPr w:rsidR="0045372D" w:rsidRPr="0045372D"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29D6F" w14:textId="77777777" w:rsidR="00201AB8" w:rsidRDefault="00201AB8">
      <w:pPr>
        <w:spacing w:after="0"/>
      </w:pPr>
      <w:r>
        <w:separator/>
      </w:r>
    </w:p>
  </w:endnote>
  <w:endnote w:type="continuationSeparator" w:id="0">
    <w:p w14:paraId="59FAB379" w14:textId="77777777" w:rsidR="00201AB8" w:rsidRDefault="00201A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201AB8" w:rsidRDefault="00201AB8">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201AB8" w:rsidRDefault="00201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CACD7" w14:textId="77777777" w:rsidR="00201AB8" w:rsidRDefault="00201AB8">
      <w:pPr>
        <w:spacing w:after="0"/>
      </w:pPr>
      <w:r>
        <w:separator/>
      </w:r>
    </w:p>
  </w:footnote>
  <w:footnote w:type="continuationSeparator" w:id="0">
    <w:p w14:paraId="0AF8857B" w14:textId="77777777" w:rsidR="00201AB8" w:rsidRDefault="00201A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201AB8" w:rsidRDefault="00201A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C5B39"/>
    <w:multiLevelType w:val="hybridMultilevel"/>
    <w:tmpl w:val="DFF8A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E5503"/>
    <w:multiLevelType w:val="hybridMultilevel"/>
    <w:tmpl w:val="299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55BA1"/>
    <w:multiLevelType w:val="multilevel"/>
    <w:tmpl w:val="0DB65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1734CB"/>
    <w:multiLevelType w:val="hybridMultilevel"/>
    <w:tmpl w:val="2D32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0498A"/>
    <w:multiLevelType w:val="hybridMultilevel"/>
    <w:tmpl w:val="F606E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B05EA"/>
    <w:multiLevelType w:val="hybridMultilevel"/>
    <w:tmpl w:val="F028D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80967"/>
    <w:multiLevelType w:val="hybridMultilevel"/>
    <w:tmpl w:val="EB16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A3285C"/>
    <w:multiLevelType w:val="multilevel"/>
    <w:tmpl w:val="0980B8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5D7E62"/>
    <w:multiLevelType w:val="hybridMultilevel"/>
    <w:tmpl w:val="BA920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2B7E1C"/>
    <w:multiLevelType w:val="hybridMultilevel"/>
    <w:tmpl w:val="7DA49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8460E"/>
    <w:multiLevelType w:val="hybridMultilevel"/>
    <w:tmpl w:val="B75E0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9A422A"/>
    <w:multiLevelType w:val="multilevel"/>
    <w:tmpl w:val="318C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7B3205"/>
    <w:multiLevelType w:val="hybridMultilevel"/>
    <w:tmpl w:val="F004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C249A3"/>
    <w:multiLevelType w:val="hybridMultilevel"/>
    <w:tmpl w:val="5CCA2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233A0"/>
    <w:multiLevelType w:val="hybridMultilevel"/>
    <w:tmpl w:val="5D1C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15603"/>
    <w:multiLevelType w:val="hybridMultilevel"/>
    <w:tmpl w:val="F70C1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D1B72"/>
    <w:multiLevelType w:val="hybridMultilevel"/>
    <w:tmpl w:val="4F689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982610"/>
    <w:multiLevelType w:val="hybridMultilevel"/>
    <w:tmpl w:val="B7CA4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61AED"/>
    <w:multiLevelType w:val="hybridMultilevel"/>
    <w:tmpl w:val="62E8F9B8"/>
    <w:lvl w:ilvl="0" w:tplc="88E405AA">
      <w:start w:val="1"/>
      <w:numFmt w:val="bullet"/>
      <w:lvlText w:val="•"/>
      <w:lvlJc w:val="left"/>
      <w:pPr>
        <w:tabs>
          <w:tab w:val="num" w:pos="720"/>
        </w:tabs>
        <w:ind w:left="720" w:hanging="360"/>
      </w:pPr>
      <w:rPr>
        <w:rFonts w:ascii="Arial" w:hAnsi="Arial" w:hint="default"/>
      </w:rPr>
    </w:lvl>
    <w:lvl w:ilvl="1" w:tplc="8C40F3AE">
      <w:start w:val="1"/>
      <w:numFmt w:val="bullet"/>
      <w:lvlText w:val="•"/>
      <w:lvlJc w:val="left"/>
      <w:pPr>
        <w:tabs>
          <w:tab w:val="num" w:pos="1440"/>
        </w:tabs>
        <w:ind w:left="1440" w:hanging="360"/>
      </w:pPr>
      <w:rPr>
        <w:rFonts w:ascii="Arial" w:hAnsi="Arial" w:hint="default"/>
      </w:rPr>
    </w:lvl>
    <w:lvl w:ilvl="2" w:tplc="08585848" w:tentative="1">
      <w:start w:val="1"/>
      <w:numFmt w:val="bullet"/>
      <w:lvlText w:val="•"/>
      <w:lvlJc w:val="left"/>
      <w:pPr>
        <w:tabs>
          <w:tab w:val="num" w:pos="2160"/>
        </w:tabs>
        <w:ind w:left="2160" w:hanging="360"/>
      </w:pPr>
      <w:rPr>
        <w:rFonts w:ascii="Arial" w:hAnsi="Arial" w:hint="default"/>
      </w:rPr>
    </w:lvl>
    <w:lvl w:ilvl="3" w:tplc="2D4C1C6E" w:tentative="1">
      <w:start w:val="1"/>
      <w:numFmt w:val="bullet"/>
      <w:lvlText w:val="•"/>
      <w:lvlJc w:val="left"/>
      <w:pPr>
        <w:tabs>
          <w:tab w:val="num" w:pos="2880"/>
        </w:tabs>
        <w:ind w:left="2880" w:hanging="360"/>
      </w:pPr>
      <w:rPr>
        <w:rFonts w:ascii="Arial" w:hAnsi="Arial" w:hint="default"/>
      </w:rPr>
    </w:lvl>
    <w:lvl w:ilvl="4" w:tplc="05BC65AC" w:tentative="1">
      <w:start w:val="1"/>
      <w:numFmt w:val="bullet"/>
      <w:lvlText w:val="•"/>
      <w:lvlJc w:val="left"/>
      <w:pPr>
        <w:tabs>
          <w:tab w:val="num" w:pos="3600"/>
        </w:tabs>
        <w:ind w:left="3600" w:hanging="360"/>
      </w:pPr>
      <w:rPr>
        <w:rFonts w:ascii="Arial" w:hAnsi="Arial" w:hint="default"/>
      </w:rPr>
    </w:lvl>
    <w:lvl w:ilvl="5" w:tplc="0DB05C2A" w:tentative="1">
      <w:start w:val="1"/>
      <w:numFmt w:val="bullet"/>
      <w:lvlText w:val="•"/>
      <w:lvlJc w:val="left"/>
      <w:pPr>
        <w:tabs>
          <w:tab w:val="num" w:pos="4320"/>
        </w:tabs>
        <w:ind w:left="4320" w:hanging="360"/>
      </w:pPr>
      <w:rPr>
        <w:rFonts w:ascii="Arial" w:hAnsi="Arial" w:hint="default"/>
      </w:rPr>
    </w:lvl>
    <w:lvl w:ilvl="6" w:tplc="3EFCCAC8" w:tentative="1">
      <w:start w:val="1"/>
      <w:numFmt w:val="bullet"/>
      <w:lvlText w:val="•"/>
      <w:lvlJc w:val="left"/>
      <w:pPr>
        <w:tabs>
          <w:tab w:val="num" w:pos="5040"/>
        </w:tabs>
        <w:ind w:left="5040" w:hanging="360"/>
      </w:pPr>
      <w:rPr>
        <w:rFonts w:ascii="Arial" w:hAnsi="Arial" w:hint="default"/>
      </w:rPr>
    </w:lvl>
    <w:lvl w:ilvl="7" w:tplc="14FC59C0" w:tentative="1">
      <w:start w:val="1"/>
      <w:numFmt w:val="bullet"/>
      <w:lvlText w:val="•"/>
      <w:lvlJc w:val="left"/>
      <w:pPr>
        <w:tabs>
          <w:tab w:val="num" w:pos="5760"/>
        </w:tabs>
        <w:ind w:left="5760" w:hanging="360"/>
      </w:pPr>
      <w:rPr>
        <w:rFonts w:ascii="Arial" w:hAnsi="Arial" w:hint="default"/>
      </w:rPr>
    </w:lvl>
    <w:lvl w:ilvl="8" w:tplc="B1801D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1F0EDF"/>
    <w:multiLevelType w:val="hybridMultilevel"/>
    <w:tmpl w:val="8C8C6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595870"/>
    <w:multiLevelType w:val="hybridMultilevel"/>
    <w:tmpl w:val="F7E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B0A5A"/>
    <w:multiLevelType w:val="hybridMultilevel"/>
    <w:tmpl w:val="A92A2576"/>
    <w:lvl w:ilvl="0" w:tplc="AAC6EE20">
      <w:start w:val="1"/>
      <w:numFmt w:val="bullet"/>
      <w:lvlText w:val="•"/>
      <w:lvlJc w:val="left"/>
      <w:pPr>
        <w:tabs>
          <w:tab w:val="num" w:pos="720"/>
        </w:tabs>
        <w:ind w:left="720" w:hanging="360"/>
      </w:pPr>
      <w:rPr>
        <w:rFonts w:ascii="Arial" w:hAnsi="Arial" w:hint="default"/>
      </w:rPr>
    </w:lvl>
    <w:lvl w:ilvl="1" w:tplc="EC16B384">
      <w:numFmt w:val="bullet"/>
      <w:lvlText w:val="–"/>
      <w:lvlJc w:val="left"/>
      <w:pPr>
        <w:tabs>
          <w:tab w:val="num" w:pos="1440"/>
        </w:tabs>
        <w:ind w:left="1440" w:hanging="360"/>
      </w:pPr>
      <w:rPr>
        <w:rFonts w:ascii="Arial" w:hAnsi="Arial" w:hint="default"/>
      </w:rPr>
    </w:lvl>
    <w:lvl w:ilvl="2" w:tplc="5192B87A" w:tentative="1">
      <w:start w:val="1"/>
      <w:numFmt w:val="bullet"/>
      <w:lvlText w:val="•"/>
      <w:lvlJc w:val="left"/>
      <w:pPr>
        <w:tabs>
          <w:tab w:val="num" w:pos="2160"/>
        </w:tabs>
        <w:ind w:left="2160" w:hanging="360"/>
      </w:pPr>
      <w:rPr>
        <w:rFonts w:ascii="Arial" w:hAnsi="Arial" w:hint="default"/>
      </w:rPr>
    </w:lvl>
    <w:lvl w:ilvl="3" w:tplc="A600D132" w:tentative="1">
      <w:start w:val="1"/>
      <w:numFmt w:val="bullet"/>
      <w:lvlText w:val="•"/>
      <w:lvlJc w:val="left"/>
      <w:pPr>
        <w:tabs>
          <w:tab w:val="num" w:pos="2880"/>
        </w:tabs>
        <w:ind w:left="2880" w:hanging="360"/>
      </w:pPr>
      <w:rPr>
        <w:rFonts w:ascii="Arial" w:hAnsi="Arial" w:hint="default"/>
      </w:rPr>
    </w:lvl>
    <w:lvl w:ilvl="4" w:tplc="1F186142" w:tentative="1">
      <w:start w:val="1"/>
      <w:numFmt w:val="bullet"/>
      <w:lvlText w:val="•"/>
      <w:lvlJc w:val="left"/>
      <w:pPr>
        <w:tabs>
          <w:tab w:val="num" w:pos="3600"/>
        </w:tabs>
        <w:ind w:left="3600" w:hanging="360"/>
      </w:pPr>
      <w:rPr>
        <w:rFonts w:ascii="Arial" w:hAnsi="Arial" w:hint="default"/>
      </w:rPr>
    </w:lvl>
    <w:lvl w:ilvl="5" w:tplc="793C7960" w:tentative="1">
      <w:start w:val="1"/>
      <w:numFmt w:val="bullet"/>
      <w:lvlText w:val="•"/>
      <w:lvlJc w:val="left"/>
      <w:pPr>
        <w:tabs>
          <w:tab w:val="num" w:pos="4320"/>
        </w:tabs>
        <w:ind w:left="4320" w:hanging="360"/>
      </w:pPr>
      <w:rPr>
        <w:rFonts w:ascii="Arial" w:hAnsi="Arial" w:hint="default"/>
      </w:rPr>
    </w:lvl>
    <w:lvl w:ilvl="6" w:tplc="DAC2DCFC" w:tentative="1">
      <w:start w:val="1"/>
      <w:numFmt w:val="bullet"/>
      <w:lvlText w:val="•"/>
      <w:lvlJc w:val="left"/>
      <w:pPr>
        <w:tabs>
          <w:tab w:val="num" w:pos="5040"/>
        </w:tabs>
        <w:ind w:left="5040" w:hanging="360"/>
      </w:pPr>
      <w:rPr>
        <w:rFonts w:ascii="Arial" w:hAnsi="Arial" w:hint="default"/>
      </w:rPr>
    </w:lvl>
    <w:lvl w:ilvl="7" w:tplc="4AB2DDF2" w:tentative="1">
      <w:start w:val="1"/>
      <w:numFmt w:val="bullet"/>
      <w:lvlText w:val="•"/>
      <w:lvlJc w:val="left"/>
      <w:pPr>
        <w:tabs>
          <w:tab w:val="num" w:pos="5760"/>
        </w:tabs>
        <w:ind w:left="5760" w:hanging="360"/>
      </w:pPr>
      <w:rPr>
        <w:rFonts w:ascii="Arial" w:hAnsi="Arial" w:hint="default"/>
      </w:rPr>
    </w:lvl>
    <w:lvl w:ilvl="8" w:tplc="37DECA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4C7419"/>
    <w:multiLevelType w:val="hybridMultilevel"/>
    <w:tmpl w:val="5CAC9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D2921"/>
    <w:multiLevelType w:val="multilevel"/>
    <w:tmpl w:val="2174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122389"/>
    <w:multiLevelType w:val="hybridMultilevel"/>
    <w:tmpl w:val="3EC42E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59070FE"/>
    <w:multiLevelType w:val="hybridMultilevel"/>
    <w:tmpl w:val="1028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D0760C"/>
    <w:multiLevelType w:val="hybridMultilevel"/>
    <w:tmpl w:val="1D4C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7"/>
  </w:num>
  <w:num w:numId="2">
    <w:abstractNumId w:val="28"/>
  </w:num>
  <w:num w:numId="3">
    <w:abstractNumId w:val="27"/>
  </w:num>
  <w:num w:numId="4">
    <w:abstractNumId w:val="9"/>
  </w:num>
  <w:num w:numId="5">
    <w:abstractNumId w:val="35"/>
  </w:num>
  <w:num w:numId="6">
    <w:abstractNumId w:val="8"/>
  </w:num>
  <w:num w:numId="7">
    <w:abstractNumId w:val="6"/>
  </w:num>
  <w:num w:numId="8">
    <w:abstractNumId w:val="1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4"/>
  </w:num>
  <w:num w:numId="12">
    <w:abstractNumId w:val="20"/>
  </w:num>
  <w:num w:numId="13">
    <w:abstractNumId w:val="13"/>
  </w:num>
  <w:num w:numId="14">
    <w:abstractNumId w:val="31"/>
  </w:num>
  <w:num w:numId="15">
    <w:abstractNumId w:val="33"/>
  </w:num>
  <w:num w:numId="16">
    <w:abstractNumId w:val="12"/>
  </w:num>
  <w:num w:numId="17">
    <w:abstractNumId w:val="3"/>
  </w:num>
  <w:num w:numId="18">
    <w:abstractNumId w:val="10"/>
  </w:num>
  <w:num w:numId="19">
    <w:abstractNumId w:val="25"/>
  </w:num>
  <w:num w:numId="20">
    <w:abstractNumId w:val="30"/>
  </w:num>
  <w:num w:numId="21">
    <w:abstractNumId w:val="22"/>
  </w:num>
  <w:num w:numId="22">
    <w:abstractNumId w:val="23"/>
  </w:num>
  <w:num w:numId="23">
    <w:abstractNumId w:val="14"/>
  </w:num>
  <w:num w:numId="24">
    <w:abstractNumId w:val="36"/>
  </w:num>
  <w:num w:numId="25">
    <w:abstractNumId w:val="29"/>
  </w:num>
  <w:num w:numId="26">
    <w:abstractNumId w:val="7"/>
  </w:num>
  <w:num w:numId="27">
    <w:abstractNumId w:val="1"/>
  </w:num>
  <w:num w:numId="28">
    <w:abstractNumId w:val="26"/>
  </w:num>
  <w:num w:numId="29">
    <w:abstractNumId w:val="18"/>
  </w:num>
  <w:num w:numId="30">
    <w:abstractNumId w:val="17"/>
  </w:num>
  <w:num w:numId="31">
    <w:abstractNumId w:val="5"/>
  </w:num>
  <w:num w:numId="32">
    <w:abstractNumId w:val="2"/>
  </w:num>
  <w:num w:numId="33">
    <w:abstractNumId w:val="11"/>
  </w:num>
  <w:num w:numId="34">
    <w:abstractNumId w:val="32"/>
  </w:num>
  <w:num w:numId="35">
    <w:abstractNumId w:val="34"/>
  </w:num>
  <w:num w:numId="36">
    <w:abstractNumId w:val="24"/>
  </w:num>
  <w:num w:numId="37">
    <w:abstractNumId w:val="21"/>
  </w:num>
  <w:num w:numId="38">
    <w:abstractNumId w:val="16"/>
  </w:num>
  <w:num w:numId="3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37A9"/>
    <w:rsid w:val="000039A7"/>
    <w:rsid w:val="00003FC8"/>
    <w:rsid w:val="000041ED"/>
    <w:rsid w:val="000047D2"/>
    <w:rsid w:val="00004A2F"/>
    <w:rsid w:val="00004BBF"/>
    <w:rsid w:val="00004D1B"/>
    <w:rsid w:val="00006032"/>
    <w:rsid w:val="00006C3B"/>
    <w:rsid w:val="000073FB"/>
    <w:rsid w:val="000078E6"/>
    <w:rsid w:val="0001114B"/>
    <w:rsid w:val="00011C50"/>
    <w:rsid w:val="00011CB1"/>
    <w:rsid w:val="00012342"/>
    <w:rsid w:val="00012982"/>
    <w:rsid w:val="00012BDD"/>
    <w:rsid w:val="00012D27"/>
    <w:rsid w:val="000139B7"/>
    <w:rsid w:val="00013B62"/>
    <w:rsid w:val="00013D9A"/>
    <w:rsid w:val="00014117"/>
    <w:rsid w:val="00014165"/>
    <w:rsid w:val="0001425E"/>
    <w:rsid w:val="00014501"/>
    <w:rsid w:val="000150C8"/>
    <w:rsid w:val="00015D49"/>
    <w:rsid w:val="0001601E"/>
    <w:rsid w:val="00017714"/>
    <w:rsid w:val="00017A14"/>
    <w:rsid w:val="00017D5A"/>
    <w:rsid w:val="00020264"/>
    <w:rsid w:val="00020312"/>
    <w:rsid w:val="00021EAF"/>
    <w:rsid w:val="00022307"/>
    <w:rsid w:val="00022334"/>
    <w:rsid w:val="000227D1"/>
    <w:rsid w:val="0002283B"/>
    <w:rsid w:val="00022D26"/>
    <w:rsid w:val="00023186"/>
    <w:rsid w:val="000234DE"/>
    <w:rsid w:val="000238DC"/>
    <w:rsid w:val="000248B0"/>
    <w:rsid w:val="000249EB"/>
    <w:rsid w:val="00024AEF"/>
    <w:rsid w:val="00024EB7"/>
    <w:rsid w:val="00025547"/>
    <w:rsid w:val="0002594A"/>
    <w:rsid w:val="00025DD5"/>
    <w:rsid w:val="00025FDB"/>
    <w:rsid w:val="0002616B"/>
    <w:rsid w:val="000262D9"/>
    <w:rsid w:val="000266DE"/>
    <w:rsid w:val="00026800"/>
    <w:rsid w:val="00026CBB"/>
    <w:rsid w:val="0002716C"/>
    <w:rsid w:val="0002770D"/>
    <w:rsid w:val="00027718"/>
    <w:rsid w:val="000277A2"/>
    <w:rsid w:val="00027A91"/>
    <w:rsid w:val="00027EED"/>
    <w:rsid w:val="00030379"/>
    <w:rsid w:val="00030C63"/>
    <w:rsid w:val="00030CFC"/>
    <w:rsid w:val="00031048"/>
    <w:rsid w:val="0003245B"/>
    <w:rsid w:val="00032519"/>
    <w:rsid w:val="00032CA4"/>
    <w:rsid w:val="0003350F"/>
    <w:rsid w:val="00033CBA"/>
    <w:rsid w:val="0003435F"/>
    <w:rsid w:val="000344F8"/>
    <w:rsid w:val="00034622"/>
    <w:rsid w:val="00034E62"/>
    <w:rsid w:val="0003548C"/>
    <w:rsid w:val="000358A0"/>
    <w:rsid w:val="000359C2"/>
    <w:rsid w:val="000363EA"/>
    <w:rsid w:val="0003653B"/>
    <w:rsid w:val="00036646"/>
    <w:rsid w:val="00036E73"/>
    <w:rsid w:val="0003730A"/>
    <w:rsid w:val="000374C6"/>
    <w:rsid w:val="00037601"/>
    <w:rsid w:val="00037E39"/>
    <w:rsid w:val="00037E91"/>
    <w:rsid w:val="00040320"/>
    <w:rsid w:val="00040880"/>
    <w:rsid w:val="00040C18"/>
    <w:rsid w:val="00041B14"/>
    <w:rsid w:val="0004248E"/>
    <w:rsid w:val="000436AB"/>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0C06"/>
    <w:rsid w:val="000512ED"/>
    <w:rsid w:val="000524B3"/>
    <w:rsid w:val="00052E7F"/>
    <w:rsid w:val="0005408E"/>
    <w:rsid w:val="000541FE"/>
    <w:rsid w:val="0005420D"/>
    <w:rsid w:val="0005512F"/>
    <w:rsid w:val="000552F1"/>
    <w:rsid w:val="0005598B"/>
    <w:rsid w:val="00056090"/>
    <w:rsid w:val="00056B00"/>
    <w:rsid w:val="00056C61"/>
    <w:rsid w:val="0005731C"/>
    <w:rsid w:val="0005737D"/>
    <w:rsid w:val="00057513"/>
    <w:rsid w:val="000579EF"/>
    <w:rsid w:val="00057A6E"/>
    <w:rsid w:val="00057AD1"/>
    <w:rsid w:val="00057B62"/>
    <w:rsid w:val="00057CCD"/>
    <w:rsid w:val="00057F51"/>
    <w:rsid w:val="00061A5F"/>
    <w:rsid w:val="00061D59"/>
    <w:rsid w:val="00062363"/>
    <w:rsid w:val="00062675"/>
    <w:rsid w:val="000627C9"/>
    <w:rsid w:val="00062C13"/>
    <w:rsid w:val="00062DDD"/>
    <w:rsid w:val="00064133"/>
    <w:rsid w:val="000656E5"/>
    <w:rsid w:val="00065BA2"/>
    <w:rsid w:val="000666B9"/>
    <w:rsid w:val="00066770"/>
    <w:rsid w:val="0006680A"/>
    <w:rsid w:val="00066A1D"/>
    <w:rsid w:val="00066F64"/>
    <w:rsid w:val="000673B4"/>
    <w:rsid w:val="00067BBE"/>
    <w:rsid w:val="00067E0D"/>
    <w:rsid w:val="00070219"/>
    <w:rsid w:val="00070272"/>
    <w:rsid w:val="0007033B"/>
    <w:rsid w:val="0007044A"/>
    <w:rsid w:val="000708AD"/>
    <w:rsid w:val="000708E5"/>
    <w:rsid w:val="00070C84"/>
    <w:rsid w:val="00070DF6"/>
    <w:rsid w:val="0007156C"/>
    <w:rsid w:val="00071E4C"/>
    <w:rsid w:val="0007288B"/>
    <w:rsid w:val="00072E74"/>
    <w:rsid w:val="00074642"/>
    <w:rsid w:val="00075305"/>
    <w:rsid w:val="00075BDE"/>
    <w:rsid w:val="00075BF3"/>
    <w:rsid w:val="0007610F"/>
    <w:rsid w:val="00076E03"/>
    <w:rsid w:val="000770F9"/>
    <w:rsid w:val="0007728E"/>
    <w:rsid w:val="00077E39"/>
    <w:rsid w:val="00080347"/>
    <w:rsid w:val="0008062A"/>
    <w:rsid w:val="00080681"/>
    <w:rsid w:val="000807A2"/>
    <w:rsid w:val="00080821"/>
    <w:rsid w:val="00080BEE"/>
    <w:rsid w:val="00080CBF"/>
    <w:rsid w:val="00080DCD"/>
    <w:rsid w:val="0008144A"/>
    <w:rsid w:val="00081781"/>
    <w:rsid w:val="00081FEA"/>
    <w:rsid w:val="000823F4"/>
    <w:rsid w:val="0008258D"/>
    <w:rsid w:val="00083246"/>
    <w:rsid w:val="000839E3"/>
    <w:rsid w:val="00083E10"/>
    <w:rsid w:val="00083E1A"/>
    <w:rsid w:val="000845D3"/>
    <w:rsid w:val="000851E7"/>
    <w:rsid w:val="00085415"/>
    <w:rsid w:val="00085C53"/>
    <w:rsid w:val="00085EA8"/>
    <w:rsid w:val="000863BD"/>
    <w:rsid w:val="0008685F"/>
    <w:rsid w:val="00086EDA"/>
    <w:rsid w:val="0008744E"/>
    <w:rsid w:val="000901E2"/>
    <w:rsid w:val="0009079C"/>
    <w:rsid w:val="000918A3"/>
    <w:rsid w:val="00091C4A"/>
    <w:rsid w:val="0009212A"/>
    <w:rsid w:val="00092695"/>
    <w:rsid w:val="00092B03"/>
    <w:rsid w:val="0009320C"/>
    <w:rsid w:val="00093F4E"/>
    <w:rsid w:val="000940F3"/>
    <w:rsid w:val="0009442F"/>
    <w:rsid w:val="00094654"/>
    <w:rsid w:val="00094AAD"/>
    <w:rsid w:val="00094AFD"/>
    <w:rsid w:val="00094F91"/>
    <w:rsid w:val="00095FF6"/>
    <w:rsid w:val="000961B8"/>
    <w:rsid w:val="00096492"/>
    <w:rsid w:val="000964C1"/>
    <w:rsid w:val="000968A7"/>
    <w:rsid w:val="00096D4C"/>
    <w:rsid w:val="00096D84"/>
    <w:rsid w:val="00096E1F"/>
    <w:rsid w:val="000977F1"/>
    <w:rsid w:val="000979B3"/>
    <w:rsid w:val="00097B87"/>
    <w:rsid w:val="000A060B"/>
    <w:rsid w:val="000A0AC8"/>
    <w:rsid w:val="000A0AD3"/>
    <w:rsid w:val="000A1271"/>
    <w:rsid w:val="000A1B94"/>
    <w:rsid w:val="000A2152"/>
    <w:rsid w:val="000A2A4C"/>
    <w:rsid w:val="000A2C2A"/>
    <w:rsid w:val="000A3A6D"/>
    <w:rsid w:val="000A3AF4"/>
    <w:rsid w:val="000A451E"/>
    <w:rsid w:val="000A4BEB"/>
    <w:rsid w:val="000A4D8E"/>
    <w:rsid w:val="000A5060"/>
    <w:rsid w:val="000A522D"/>
    <w:rsid w:val="000A5631"/>
    <w:rsid w:val="000A5806"/>
    <w:rsid w:val="000A5BF1"/>
    <w:rsid w:val="000A693F"/>
    <w:rsid w:val="000A6F20"/>
    <w:rsid w:val="000A70C7"/>
    <w:rsid w:val="000A78BB"/>
    <w:rsid w:val="000B04B5"/>
    <w:rsid w:val="000B0F93"/>
    <w:rsid w:val="000B0FA5"/>
    <w:rsid w:val="000B1DC2"/>
    <w:rsid w:val="000B235E"/>
    <w:rsid w:val="000B2A11"/>
    <w:rsid w:val="000B34AA"/>
    <w:rsid w:val="000B38BD"/>
    <w:rsid w:val="000B3926"/>
    <w:rsid w:val="000B3A60"/>
    <w:rsid w:val="000B3EA7"/>
    <w:rsid w:val="000B4BE7"/>
    <w:rsid w:val="000B50FE"/>
    <w:rsid w:val="000B5426"/>
    <w:rsid w:val="000B55E3"/>
    <w:rsid w:val="000B59B0"/>
    <w:rsid w:val="000B5A2C"/>
    <w:rsid w:val="000B6390"/>
    <w:rsid w:val="000B662A"/>
    <w:rsid w:val="000B6B1F"/>
    <w:rsid w:val="000B75E2"/>
    <w:rsid w:val="000B7849"/>
    <w:rsid w:val="000B7D56"/>
    <w:rsid w:val="000C056F"/>
    <w:rsid w:val="000C0A0C"/>
    <w:rsid w:val="000C0BD0"/>
    <w:rsid w:val="000C0DDB"/>
    <w:rsid w:val="000C126D"/>
    <w:rsid w:val="000C1A33"/>
    <w:rsid w:val="000C26C4"/>
    <w:rsid w:val="000C2719"/>
    <w:rsid w:val="000C2B76"/>
    <w:rsid w:val="000C300F"/>
    <w:rsid w:val="000C3222"/>
    <w:rsid w:val="000C357F"/>
    <w:rsid w:val="000C375D"/>
    <w:rsid w:val="000C3EB5"/>
    <w:rsid w:val="000C3FF8"/>
    <w:rsid w:val="000C4426"/>
    <w:rsid w:val="000C49C8"/>
    <w:rsid w:val="000C5676"/>
    <w:rsid w:val="000C5959"/>
    <w:rsid w:val="000C60C5"/>
    <w:rsid w:val="000C674F"/>
    <w:rsid w:val="000C6B63"/>
    <w:rsid w:val="000C6B9D"/>
    <w:rsid w:val="000C6D3B"/>
    <w:rsid w:val="000C70BC"/>
    <w:rsid w:val="000C7278"/>
    <w:rsid w:val="000C7A09"/>
    <w:rsid w:val="000C7B50"/>
    <w:rsid w:val="000C7E0A"/>
    <w:rsid w:val="000C7E61"/>
    <w:rsid w:val="000D0246"/>
    <w:rsid w:val="000D06C8"/>
    <w:rsid w:val="000D0B28"/>
    <w:rsid w:val="000D0B41"/>
    <w:rsid w:val="000D0BA2"/>
    <w:rsid w:val="000D21CF"/>
    <w:rsid w:val="000D23D1"/>
    <w:rsid w:val="000D24B9"/>
    <w:rsid w:val="000D24D4"/>
    <w:rsid w:val="000D27D3"/>
    <w:rsid w:val="000D2A56"/>
    <w:rsid w:val="000D2D53"/>
    <w:rsid w:val="000D2DFA"/>
    <w:rsid w:val="000D2E4D"/>
    <w:rsid w:val="000D31E6"/>
    <w:rsid w:val="000D374C"/>
    <w:rsid w:val="000D38C9"/>
    <w:rsid w:val="000D42AA"/>
    <w:rsid w:val="000D4397"/>
    <w:rsid w:val="000D43E7"/>
    <w:rsid w:val="000D459D"/>
    <w:rsid w:val="000D49F1"/>
    <w:rsid w:val="000D4FE0"/>
    <w:rsid w:val="000D53F9"/>
    <w:rsid w:val="000D5CD5"/>
    <w:rsid w:val="000D61BD"/>
    <w:rsid w:val="000D6A5E"/>
    <w:rsid w:val="000D70C0"/>
    <w:rsid w:val="000D7907"/>
    <w:rsid w:val="000D7B74"/>
    <w:rsid w:val="000D7C05"/>
    <w:rsid w:val="000D7DAC"/>
    <w:rsid w:val="000E05B1"/>
    <w:rsid w:val="000E0B1A"/>
    <w:rsid w:val="000E0E63"/>
    <w:rsid w:val="000E1155"/>
    <w:rsid w:val="000E157E"/>
    <w:rsid w:val="000E174F"/>
    <w:rsid w:val="000E1C18"/>
    <w:rsid w:val="000E2ADE"/>
    <w:rsid w:val="000E2B75"/>
    <w:rsid w:val="000E2C22"/>
    <w:rsid w:val="000E3B03"/>
    <w:rsid w:val="000E3B5E"/>
    <w:rsid w:val="000E3B7E"/>
    <w:rsid w:val="000E42FE"/>
    <w:rsid w:val="000E4835"/>
    <w:rsid w:val="000E5640"/>
    <w:rsid w:val="000E5E0B"/>
    <w:rsid w:val="000E63D2"/>
    <w:rsid w:val="000E651B"/>
    <w:rsid w:val="000E7499"/>
    <w:rsid w:val="000E7B71"/>
    <w:rsid w:val="000E7ED7"/>
    <w:rsid w:val="000F04CE"/>
    <w:rsid w:val="000F08EC"/>
    <w:rsid w:val="000F0DD5"/>
    <w:rsid w:val="000F1B1D"/>
    <w:rsid w:val="000F1D3F"/>
    <w:rsid w:val="000F1F20"/>
    <w:rsid w:val="000F311A"/>
    <w:rsid w:val="000F3291"/>
    <w:rsid w:val="000F3B0E"/>
    <w:rsid w:val="000F3D29"/>
    <w:rsid w:val="000F3F21"/>
    <w:rsid w:val="000F41F4"/>
    <w:rsid w:val="000F42E5"/>
    <w:rsid w:val="000F522D"/>
    <w:rsid w:val="000F531E"/>
    <w:rsid w:val="000F566C"/>
    <w:rsid w:val="000F5850"/>
    <w:rsid w:val="000F60B1"/>
    <w:rsid w:val="000F614F"/>
    <w:rsid w:val="000F6226"/>
    <w:rsid w:val="000F6895"/>
    <w:rsid w:val="000F6A4F"/>
    <w:rsid w:val="000F774D"/>
    <w:rsid w:val="000F7C61"/>
    <w:rsid w:val="000F7F3F"/>
    <w:rsid w:val="00100429"/>
    <w:rsid w:val="0010079A"/>
    <w:rsid w:val="00100904"/>
    <w:rsid w:val="00100BDE"/>
    <w:rsid w:val="00100D60"/>
    <w:rsid w:val="00100EF3"/>
    <w:rsid w:val="00101CFB"/>
    <w:rsid w:val="00102A1C"/>
    <w:rsid w:val="001030F5"/>
    <w:rsid w:val="0010390B"/>
    <w:rsid w:val="00103969"/>
    <w:rsid w:val="001040EC"/>
    <w:rsid w:val="001050DA"/>
    <w:rsid w:val="001059BB"/>
    <w:rsid w:val="00106338"/>
    <w:rsid w:val="00106F0C"/>
    <w:rsid w:val="00107B50"/>
    <w:rsid w:val="00110126"/>
    <w:rsid w:val="00110BE2"/>
    <w:rsid w:val="00110F43"/>
    <w:rsid w:val="001113C7"/>
    <w:rsid w:val="00111663"/>
    <w:rsid w:val="001116C5"/>
    <w:rsid w:val="00112E65"/>
    <w:rsid w:val="001133A4"/>
    <w:rsid w:val="0011391A"/>
    <w:rsid w:val="0011404E"/>
    <w:rsid w:val="00114077"/>
    <w:rsid w:val="00114245"/>
    <w:rsid w:val="00114505"/>
    <w:rsid w:val="001145A9"/>
    <w:rsid w:val="00114934"/>
    <w:rsid w:val="00114DC7"/>
    <w:rsid w:val="001154F0"/>
    <w:rsid w:val="00115E56"/>
    <w:rsid w:val="00115EC3"/>
    <w:rsid w:val="00116732"/>
    <w:rsid w:val="001168B7"/>
    <w:rsid w:val="001168DF"/>
    <w:rsid w:val="0011692D"/>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107"/>
    <w:rsid w:val="00127293"/>
    <w:rsid w:val="00130130"/>
    <w:rsid w:val="001301AC"/>
    <w:rsid w:val="00130215"/>
    <w:rsid w:val="001306EA"/>
    <w:rsid w:val="00130BB4"/>
    <w:rsid w:val="0013206B"/>
    <w:rsid w:val="0013265C"/>
    <w:rsid w:val="001327A1"/>
    <w:rsid w:val="00132C26"/>
    <w:rsid w:val="00133496"/>
    <w:rsid w:val="001334AF"/>
    <w:rsid w:val="001334ED"/>
    <w:rsid w:val="001336DC"/>
    <w:rsid w:val="0013399C"/>
    <w:rsid w:val="0013415D"/>
    <w:rsid w:val="001346FB"/>
    <w:rsid w:val="00134DF1"/>
    <w:rsid w:val="00135077"/>
    <w:rsid w:val="00135E6A"/>
    <w:rsid w:val="001367E8"/>
    <w:rsid w:val="00136E4B"/>
    <w:rsid w:val="0013766A"/>
    <w:rsid w:val="00137C0D"/>
    <w:rsid w:val="00137DD1"/>
    <w:rsid w:val="0014031F"/>
    <w:rsid w:val="001403C8"/>
    <w:rsid w:val="0014096A"/>
    <w:rsid w:val="00140AD3"/>
    <w:rsid w:val="00140C55"/>
    <w:rsid w:val="00140FC5"/>
    <w:rsid w:val="00141358"/>
    <w:rsid w:val="001426A0"/>
    <w:rsid w:val="00142BD7"/>
    <w:rsid w:val="00143060"/>
    <w:rsid w:val="00143A83"/>
    <w:rsid w:val="00144042"/>
    <w:rsid w:val="00144674"/>
    <w:rsid w:val="001448F9"/>
    <w:rsid w:val="00144A41"/>
    <w:rsid w:val="00144F74"/>
    <w:rsid w:val="0014509C"/>
    <w:rsid w:val="00145726"/>
    <w:rsid w:val="001457CE"/>
    <w:rsid w:val="00145C2B"/>
    <w:rsid w:val="00145FF3"/>
    <w:rsid w:val="00146A54"/>
    <w:rsid w:val="00146C2C"/>
    <w:rsid w:val="001475D7"/>
    <w:rsid w:val="00147B38"/>
    <w:rsid w:val="00147CB6"/>
    <w:rsid w:val="00147D79"/>
    <w:rsid w:val="001502C7"/>
    <w:rsid w:val="00150963"/>
    <w:rsid w:val="00150A93"/>
    <w:rsid w:val="00150D21"/>
    <w:rsid w:val="00150DB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5BD1"/>
    <w:rsid w:val="0015655C"/>
    <w:rsid w:val="00156C21"/>
    <w:rsid w:val="00156D46"/>
    <w:rsid w:val="0015739F"/>
    <w:rsid w:val="001603A2"/>
    <w:rsid w:val="001603DF"/>
    <w:rsid w:val="001605C1"/>
    <w:rsid w:val="00160A49"/>
    <w:rsid w:val="00160FB5"/>
    <w:rsid w:val="0016119A"/>
    <w:rsid w:val="0016142B"/>
    <w:rsid w:val="00161499"/>
    <w:rsid w:val="001618D2"/>
    <w:rsid w:val="00162321"/>
    <w:rsid w:val="00162403"/>
    <w:rsid w:val="0016259D"/>
    <w:rsid w:val="0016286D"/>
    <w:rsid w:val="00162BED"/>
    <w:rsid w:val="00163842"/>
    <w:rsid w:val="0016479A"/>
    <w:rsid w:val="00164E7E"/>
    <w:rsid w:val="0016508B"/>
    <w:rsid w:val="001650B8"/>
    <w:rsid w:val="0016516D"/>
    <w:rsid w:val="00165F32"/>
    <w:rsid w:val="00166E9F"/>
    <w:rsid w:val="00167609"/>
    <w:rsid w:val="00167C04"/>
    <w:rsid w:val="00167C2C"/>
    <w:rsid w:val="0017027A"/>
    <w:rsid w:val="00170421"/>
    <w:rsid w:val="0017043F"/>
    <w:rsid w:val="00170543"/>
    <w:rsid w:val="00170690"/>
    <w:rsid w:val="00170AE2"/>
    <w:rsid w:val="0017102C"/>
    <w:rsid w:val="00171087"/>
    <w:rsid w:val="00171E27"/>
    <w:rsid w:val="001726C7"/>
    <w:rsid w:val="001727E6"/>
    <w:rsid w:val="001731A3"/>
    <w:rsid w:val="00173B1E"/>
    <w:rsid w:val="00173DB5"/>
    <w:rsid w:val="00174F8B"/>
    <w:rsid w:val="001751CC"/>
    <w:rsid w:val="00175577"/>
    <w:rsid w:val="00175723"/>
    <w:rsid w:val="00177358"/>
    <w:rsid w:val="00177DDF"/>
    <w:rsid w:val="00177E54"/>
    <w:rsid w:val="00177EDD"/>
    <w:rsid w:val="00180F7C"/>
    <w:rsid w:val="00181530"/>
    <w:rsid w:val="001816C9"/>
    <w:rsid w:val="00181854"/>
    <w:rsid w:val="00182186"/>
    <w:rsid w:val="0018265B"/>
    <w:rsid w:val="00182785"/>
    <w:rsid w:val="00182D90"/>
    <w:rsid w:val="00182F13"/>
    <w:rsid w:val="00183E33"/>
    <w:rsid w:val="00183F39"/>
    <w:rsid w:val="001843D4"/>
    <w:rsid w:val="00184FB6"/>
    <w:rsid w:val="0018519D"/>
    <w:rsid w:val="00185EE9"/>
    <w:rsid w:val="00185F08"/>
    <w:rsid w:val="001860E9"/>
    <w:rsid w:val="00186B18"/>
    <w:rsid w:val="001878FE"/>
    <w:rsid w:val="00187976"/>
    <w:rsid w:val="00187FA5"/>
    <w:rsid w:val="0019028C"/>
    <w:rsid w:val="0019086A"/>
    <w:rsid w:val="00190B77"/>
    <w:rsid w:val="00190FF4"/>
    <w:rsid w:val="0019167D"/>
    <w:rsid w:val="00191BA5"/>
    <w:rsid w:val="001920A5"/>
    <w:rsid w:val="00192422"/>
    <w:rsid w:val="00192AD2"/>
    <w:rsid w:val="001931C1"/>
    <w:rsid w:val="00193347"/>
    <w:rsid w:val="00193491"/>
    <w:rsid w:val="00193516"/>
    <w:rsid w:val="0019382E"/>
    <w:rsid w:val="00193CD3"/>
    <w:rsid w:val="00193D4A"/>
    <w:rsid w:val="00194385"/>
    <w:rsid w:val="001950BA"/>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979"/>
    <w:rsid w:val="00197D12"/>
    <w:rsid w:val="001A003A"/>
    <w:rsid w:val="001A0172"/>
    <w:rsid w:val="001A01DA"/>
    <w:rsid w:val="001A04B5"/>
    <w:rsid w:val="001A08A9"/>
    <w:rsid w:val="001A0A59"/>
    <w:rsid w:val="001A22C5"/>
    <w:rsid w:val="001A29C1"/>
    <w:rsid w:val="001A3137"/>
    <w:rsid w:val="001A3600"/>
    <w:rsid w:val="001A4725"/>
    <w:rsid w:val="001A4914"/>
    <w:rsid w:val="001A4A47"/>
    <w:rsid w:val="001A5517"/>
    <w:rsid w:val="001A5805"/>
    <w:rsid w:val="001A66EA"/>
    <w:rsid w:val="001A6D1B"/>
    <w:rsid w:val="001A6F80"/>
    <w:rsid w:val="001A7126"/>
    <w:rsid w:val="001A7DC3"/>
    <w:rsid w:val="001B0197"/>
    <w:rsid w:val="001B0248"/>
    <w:rsid w:val="001B072D"/>
    <w:rsid w:val="001B0AE9"/>
    <w:rsid w:val="001B0D31"/>
    <w:rsid w:val="001B13E6"/>
    <w:rsid w:val="001B185D"/>
    <w:rsid w:val="001B1B38"/>
    <w:rsid w:val="001B2FA9"/>
    <w:rsid w:val="001B3115"/>
    <w:rsid w:val="001B383D"/>
    <w:rsid w:val="001B3893"/>
    <w:rsid w:val="001B45D3"/>
    <w:rsid w:val="001B461D"/>
    <w:rsid w:val="001B4909"/>
    <w:rsid w:val="001B578E"/>
    <w:rsid w:val="001B5849"/>
    <w:rsid w:val="001B68D8"/>
    <w:rsid w:val="001B6AFB"/>
    <w:rsid w:val="001B6F88"/>
    <w:rsid w:val="001B7725"/>
    <w:rsid w:val="001C0919"/>
    <w:rsid w:val="001C0C57"/>
    <w:rsid w:val="001C0CB2"/>
    <w:rsid w:val="001C1336"/>
    <w:rsid w:val="001C14C3"/>
    <w:rsid w:val="001C17B0"/>
    <w:rsid w:val="001C19F6"/>
    <w:rsid w:val="001C1E7D"/>
    <w:rsid w:val="001C2352"/>
    <w:rsid w:val="001C246A"/>
    <w:rsid w:val="001C26C0"/>
    <w:rsid w:val="001C27CC"/>
    <w:rsid w:val="001C2D66"/>
    <w:rsid w:val="001C2FEF"/>
    <w:rsid w:val="001C3089"/>
    <w:rsid w:val="001C3FF5"/>
    <w:rsid w:val="001C4900"/>
    <w:rsid w:val="001C49F8"/>
    <w:rsid w:val="001C4DAD"/>
    <w:rsid w:val="001C504F"/>
    <w:rsid w:val="001C56FB"/>
    <w:rsid w:val="001C5C11"/>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3AB2"/>
    <w:rsid w:val="001D46D0"/>
    <w:rsid w:val="001D4850"/>
    <w:rsid w:val="001D48E3"/>
    <w:rsid w:val="001D5196"/>
    <w:rsid w:val="001D611D"/>
    <w:rsid w:val="001D64D3"/>
    <w:rsid w:val="001D67EE"/>
    <w:rsid w:val="001D6830"/>
    <w:rsid w:val="001D6942"/>
    <w:rsid w:val="001D6C48"/>
    <w:rsid w:val="001D6D25"/>
    <w:rsid w:val="001D70BE"/>
    <w:rsid w:val="001D721F"/>
    <w:rsid w:val="001D788A"/>
    <w:rsid w:val="001D7955"/>
    <w:rsid w:val="001D7964"/>
    <w:rsid w:val="001D7E0A"/>
    <w:rsid w:val="001E029B"/>
    <w:rsid w:val="001E0581"/>
    <w:rsid w:val="001E05E0"/>
    <w:rsid w:val="001E0A07"/>
    <w:rsid w:val="001E0B83"/>
    <w:rsid w:val="001E0E6D"/>
    <w:rsid w:val="001E185D"/>
    <w:rsid w:val="001E1919"/>
    <w:rsid w:val="001E1942"/>
    <w:rsid w:val="001E212F"/>
    <w:rsid w:val="001E2A10"/>
    <w:rsid w:val="001E2DC8"/>
    <w:rsid w:val="001E3879"/>
    <w:rsid w:val="001E4638"/>
    <w:rsid w:val="001E4804"/>
    <w:rsid w:val="001E5290"/>
    <w:rsid w:val="001E5338"/>
    <w:rsid w:val="001E54DA"/>
    <w:rsid w:val="001E5B38"/>
    <w:rsid w:val="001E5BB4"/>
    <w:rsid w:val="001E5DCB"/>
    <w:rsid w:val="001E6DF9"/>
    <w:rsid w:val="001E70AA"/>
    <w:rsid w:val="001E76D0"/>
    <w:rsid w:val="001F0308"/>
    <w:rsid w:val="001F041E"/>
    <w:rsid w:val="001F046D"/>
    <w:rsid w:val="001F07D3"/>
    <w:rsid w:val="001F084C"/>
    <w:rsid w:val="001F0CE0"/>
    <w:rsid w:val="001F13B4"/>
    <w:rsid w:val="001F171A"/>
    <w:rsid w:val="001F1922"/>
    <w:rsid w:val="001F1EFE"/>
    <w:rsid w:val="001F1FB5"/>
    <w:rsid w:val="001F20F0"/>
    <w:rsid w:val="001F2481"/>
    <w:rsid w:val="001F2531"/>
    <w:rsid w:val="001F271F"/>
    <w:rsid w:val="001F2DA5"/>
    <w:rsid w:val="001F2E93"/>
    <w:rsid w:val="001F2F0A"/>
    <w:rsid w:val="001F393E"/>
    <w:rsid w:val="001F3CBC"/>
    <w:rsid w:val="001F40D3"/>
    <w:rsid w:val="001F47D4"/>
    <w:rsid w:val="001F4A75"/>
    <w:rsid w:val="001F4A8D"/>
    <w:rsid w:val="001F4F7C"/>
    <w:rsid w:val="001F51A4"/>
    <w:rsid w:val="001F55AB"/>
    <w:rsid w:val="001F5630"/>
    <w:rsid w:val="001F6103"/>
    <w:rsid w:val="001F644D"/>
    <w:rsid w:val="001F6C6A"/>
    <w:rsid w:val="001F6E6E"/>
    <w:rsid w:val="001F70F1"/>
    <w:rsid w:val="001F7231"/>
    <w:rsid w:val="001F769C"/>
    <w:rsid w:val="001F7882"/>
    <w:rsid w:val="00200510"/>
    <w:rsid w:val="0020057C"/>
    <w:rsid w:val="002007DC"/>
    <w:rsid w:val="00200845"/>
    <w:rsid w:val="00200BF4"/>
    <w:rsid w:val="0020109B"/>
    <w:rsid w:val="00201842"/>
    <w:rsid w:val="00201AB8"/>
    <w:rsid w:val="00201ADA"/>
    <w:rsid w:val="00202A81"/>
    <w:rsid w:val="00202FA8"/>
    <w:rsid w:val="0020310E"/>
    <w:rsid w:val="0020366C"/>
    <w:rsid w:val="00203F1A"/>
    <w:rsid w:val="00204126"/>
    <w:rsid w:val="002041EA"/>
    <w:rsid w:val="00204330"/>
    <w:rsid w:val="00204413"/>
    <w:rsid w:val="00204F98"/>
    <w:rsid w:val="0020535B"/>
    <w:rsid w:val="00205F79"/>
    <w:rsid w:val="00206528"/>
    <w:rsid w:val="002068CF"/>
    <w:rsid w:val="00206DE1"/>
    <w:rsid w:val="00207282"/>
    <w:rsid w:val="00207ED2"/>
    <w:rsid w:val="00207EFD"/>
    <w:rsid w:val="00207FD5"/>
    <w:rsid w:val="00210304"/>
    <w:rsid w:val="002103FA"/>
    <w:rsid w:val="00210C05"/>
    <w:rsid w:val="00211512"/>
    <w:rsid w:val="002115FC"/>
    <w:rsid w:val="0021165A"/>
    <w:rsid w:val="002116A6"/>
    <w:rsid w:val="002117B9"/>
    <w:rsid w:val="002121E5"/>
    <w:rsid w:val="00212E27"/>
    <w:rsid w:val="00212E5B"/>
    <w:rsid w:val="00212EC8"/>
    <w:rsid w:val="00212F28"/>
    <w:rsid w:val="00213A09"/>
    <w:rsid w:val="00213DAA"/>
    <w:rsid w:val="00213F44"/>
    <w:rsid w:val="00214CEB"/>
    <w:rsid w:val="00214DA9"/>
    <w:rsid w:val="00215968"/>
    <w:rsid w:val="0021635E"/>
    <w:rsid w:val="00216397"/>
    <w:rsid w:val="0021744F"/>
    <w:rsid w:val="00217680"/>
    <w:rsid w:val="002178A6"/>
    <w:rsid w:val="00217BC5"/>
    <w:rsid w:val="00220963"/>
    <w:rsid w:val="00220E05"/>
    <w:rsid w:val="00220F8C"/>
    <w:rsid w:val="0022112F"/>
    <w:rsid w:val="0022138D"/>
    <w:rsid w:val="0022169B"/>
    <w:rsid w:val="0022172E"/>
    <w:rsid w:val="00221E5A"/>
    <w:rsid w:val="00221F62"/>
    <w:rsid w:val="002227FB"/>
    <w:rsid w:val="00222B44"/>
    <w:rsid w:val="00222C1D"/>
    <w:rsid w:val="002230CA"/>
    <w:rsid w:val="002230E4"/>
    <w:rsid w:val="002233E0"/>
    <w:rsid w:val="0022420D"/>
    <w:rsid w:val="0022432A"/>
    <w:rsid w:val="00224B11"/>
    <w:rsid w:val="00225285"/>
    <w:rsid w:val="002255F6"/>
    <w:rsid w:val="002257E4"/>
    <w:rsid w:val="0022585F"/>
    <w:rsid w:val="002258A1"/>
    <w:rsid w:val="00225972"/>
    <w:rsid w:val="00225CD9"/>
    <w:rsid w:val="00226551"/>
    <w:rsid w:val="00226647"/>
    <w:rsid w:val="00226876"/>
    <w:rsid w:val="0022694F"/>
    <w:rsid w:val="00226BD4"/>
    <w:rsid w:val="002277CF"/>
    <w:rsid w:val="002277EB"/>
    <w:rsid w:val="0023140F"/>
    <w:rsid w:val="002314BF"/>
    <w:rsid w:val="00231879"/>
    <w:rsid w:val="00231986"/>
    <w:rsid w:val="00231C43"/>
    <w:rsid w:val="00232059"/>
    <w:rsid w:val="00232118"/>
    <w:rsid w:val="00232DDD"/>
    <w:rsid w:val="00232F69"/>
    <w:rsid w:val="00233408"/>
    <w:rsid w:val="00233550"/>
    <w:rsid w:val="00234404"/>
    <w:rsid w:val="00235558"/>
    <w:rsid w:val="00235596"/>
    <w:rsid w:val="00236117"/>
    <w:rsid w:val="00236178"/>
    <w:rsid w:val="0023673E"/>
    <w:rsid w:val="00236F55"/>
    <w:rsid w:val="00237259"/>
    <w:rsid w:val="0023782D"/>
    <w:rsid w:val="00237ECB"/>
    <w:rsid w:val="0024032E"/>
    <w:rsid w:val="002405EB"/>
    <w:rsid w:val="00240DCC"/>
    <w:rsid w:val="00241207"/>
    <w:rsid w:val="00241227"/>
    <w:rsid w:val="0024135F"/>
    <w:rsid w:val="0024189E"/>
    <w:rsid w:val="002419C9"/>
    <w:rsid w:val="00242139"/>
    <w:rsid w:val="00242186"/>
    <w:rsid w:val="002424C9"/>
    <w:rsid w:val="00242E94"/>
    <w:rsid w:val="00243258"/>
    <w:rsid w:val="002434F0"/>
    <w:rsid w:val="00243F00"/>
    <w:rsid w:val="002442F3"/>
    <w:rsid w:val="0024479E"/>
    <w:rsid w:val="002455EF"/>
    <w:rsid w:val="00245C10"/>
    <w:rsid w:val="00245FCA"/>
    <w:rsid w:val="00246CA5"/>
    <w:rsid w:val="00246D60"/>
    <w:rsid w:val="002472F2"/>
    <w:rsid w:val="0024774D"/>
    <w:rsid w:val="00247C17"/>
    <w:rsid w:val="00250CF2"/>
    <w:rsid w:val="00250EBE"/>
    <w:rsid w:val="00251512"/>
    <w:rsid w:val="00251658"/>
    <w:rsid w:val="002517BF"/>
    <w:rsid w:val="00251C11"/>
    <w:rsid w:val="00251F77"/>
    <w:rsid w:val="002521AC"/>
    <w:rsid w:val="00252B2B"/>
    <w:rsid w:val="00252EAC"/>
    <w:rsid w:val="00253659"/>
    <w:rsid w:val="002536FF"/>
    <w:rsid w:val="002537EF"/>
    <w:rsid w:val="00253E63"/>
    <w:rsid w:val="00254B98"/>
    <w:rsid w:val="00254F4A"/>
    <w:rsid w:val="00255EA3"/>
    <w:rsid w:val="002563BF"/>
    <w:rsid w:val="002564A2"/>
    <w:rsid w:val="0025720C"/>
    <w:rsid w:val="0025769E"/>
    <w:rsid w:val="00257B0A"/>
    <w:rsid w:val="00257C0F"/>
    <w:rsid w:val="00257E49"/>
    <w:rsid w:val="0026062E"/>
    <w:rsid w:val="002615BB"/>
    <w:rsid w:val="00261690"/>
    <w:rsid w:val="00261991"/>
    <w:rsid w:val="00261D96"/>
    <w:rsid w:val="002621FF"/>
    <w:rsid w:val="0026260A"/>
    <w:rsid w:val="002626CF"/>
    <w:rsid w:val="002631DF"/>
    <w:rsid w:val="002634F0"/>
    <w:rsid w:val="002635C5"/>
    <w:rsid w:val="002639DB"/>
    <w:rsid w:val="00263A47"/>
    <w:rsid w:val="00263E71"/>
    <w:rsid w:val="002644D6"/>
    <w:rsid w:val="0026468D"/>
    <w:rsid w:val="00264E63"/>
    <w:rsid w:val="002661F3"/>
    <w:rsid w:val="002665CE"/>
    <w:rsid w:val="002674B3"/>
    <w:rsid w:val="002677F5"/>
    <w:rsid w:val="00267E9B"/>
    <w:rsid w:val="00271629"/>
    <w:rsid w:val="00271718"/>
    <w:rsid w:val="00271C2C"/>
    <w:rsid w:val="002722F5"/>
    <w:rsid w:val="00272474"/>
    <w:rsid w:val="00272485"/>
    <w:rsid w:val="00272801"/>
    <w:rsid w:val="00272BD2"/>
    <w:rsid w:val="00272CEB"/>
    <w:rsid w:val="00272E12"/>
    <w:rsid w:val="00272F4E"/>
    <w:rsid w:val="0027336A"/>
    <w:rsid w:val="002735E9"/>
    <w:rsid w:val="00273B4E"/>
    <w:rsid w:val="0027498F"/>
    <w:rsid w:val="00274A37"/>
    <w:rsid w:val="00274EE7"/>
    <w:rsid w:val="00275417"/>
    <w:rsid w:val="00275492"/>
    <w:rsid w:val="0027599B"/>
    <w:rsid w:val="00275BF0"/>
    <w:rsid w:val="00275BF3"/>
    <w:rsid w:val="0027657D"/>
    <w:rsid w:val="00276861"/>
    <w:rsid w:val="002774CC"/>
    <w:rsid w:val="00277947"/>
    <w:rsid w:val="00277A17"/>
    <w:rsid w:val="00277B0D"/>
    <w:rsid w:val="00277DE1"/>
    <w:rsid w:val="002801B9"/>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52C"/>
    <w:rsid w:val="00285C09"/>
    <w:rsid w:val="00285D31"/>
    <w:rsid w:val="00286094"/>
    <w:rsid w:val="002865CA"/>
    <w:rsid w:val="002877C7"/>
    <w:rsid w:val="00287CBD"/>
    <w:rsid w:val="00287FC6"/>
    <w:rsid w:val="00290AD4"/>
    <w:rsid w:val="002917ED"/>
    <w:rsid w:val="00292710"/>
    <w:rsid w:val="00293570"/>
    <w:rsid w:val="002935B1"/>
    <w:rsid w:val="00293778"/>
    <w:rsid w:val="0029383A"/>
    <w:rsid w:val="00293C2E"/>
    <w:rsid w:val="00293F6D"/>
    <w:rsid w:val="002942C3"/>
    <w:rsid w:val="00294BA7"/>
    <w:rsid w:val="00294C76"/>
    <w:rsid w:val="00294EEE"/>
    <w:rsid w:val="00295345"/>
    <w:rsid w:val="00295E7B"/>
    <w:rsid w:val="0029647B"/>
    <w:rsid w:val="0029670C"/>
    <w:rsid w:val="00296E84"/>
    <w:rsid w:val="0029785A"/>
    <w:rsid w:val="002A0ABB"/>
    <w:rsid w:val="002A0E88"/>
    <w:rsid w:val="002A1115"/>
    <w:rsid w:val="002A18BB"/>
    <w:rsid w:val="002A24D7"/>
    <w:rsid w:val="002A28D6"/>
    <w:rsid w:val="002A2BC1"/>
    <w:rsid w:val="002A42FF"/>
    <w:rsid w:val="002A503A"/>
    <w:rsid w:val="002A5247"/>
    <w:rsid w:val="002A5D23"/>
    <w:rsid w:val="002A5DE0"/>
    <w:rsid w:val="002A62EC"/>
    <w:rsid w:val="002A63A4"/>
    <w:rsid w:val="002A63B9"/>
    <w:rsid w:val="002A67E5"/>
    <w:rsid w:val="002A67F0"/>
    <w:rsid w:val="002A699E"/>
    <w:rsid w:val="002A71A6"/>
    <w:rsid w:val="002A7805"/>
    <w:rsid w:val="002B0B57"/>
    <w:rsid w:val="002B1023"/>
    <w:rsid w:val="002B11E7"/>
    <w:rsid w:val="002B12C0"/>
    <w:rsid w:val="002B208E"/>
    <w:rsid w:val="002B2154"/>
    <w:rsid w:val="002B2601"/>
    <w:rsid w:val="002B27B1"/>
    <w:rsid w:val="002B2C12"/>
    <w:rsid w:val="002B3716"/>
    <w:rsid w:val="002B3921"/>
    <w:rsid w:val="002B3987"/>
    <w:rsid w:val="002B4758"/>
    <w:rsid w:val="002B4870"/>
    <w:rsid w:val="002B4DA6"/>
    <w:rsid w:val="002B54E2"/>
    <w:rsid w:val="002B5CF8"/>
    <w:rsid w:val="002B61DC"/>
    <w:rsid w:val="002B620A"/>
    <w:rsid w:val="002B64AF"/>
    <w:rsid w:val="002B690C"/>
    <w:rsid w:val="002B6EB4"/>
    <w:rsid w:val="002B767A"/>
    <w:rsid w:val="002B76AA"/>
    <w:rsid w:val="002B7BC0"/>
    <w:rsid w:val="002B7F0F"/>
    <w:rsid w:val="002C0166"/>
    <w:rsid w:val="002C02C3"/>
    <w:rsid w:val="002C0A45"/>
    <w:rsid w:val="002C0BDD"/>
    <w:rsid w:val="002C0F91"/>
    <w:rsid w:val="002C1958"/>
    <w:rsid w:val="002C1AAB"/>
    <w:rsid w:val="002C1BD5"/>
    <w:rsid w:val="002C28AC"/>
    <w:rsid w:val="002C2E4F"/>
    <w:rsid w:val="002C3091"/>
    <w:rsid w:val="002C32BD"/>
    <w:rsid w:val="002C34D2"/>
    <w:rsid w:val="002C3EBC"/>
    <w:rsid w:val="002C43CC"/>
    <w:rsid w:val="002C45EB"/>
    <w:rsid w:val="002C4A53"/>
    <w:rsid w:val="002C4C83"/>
    <w:rsid w:val="002C53DB"/>
    <w:rsid w:val="002C5571"/>
    <w:rsid w:val="002C5EB5"/>
    <w:rsid w:val="002C65C4"/>
    <w:rsid w:val="002C6B21"/>
    <w:rsid w:val="002C6E50"/>
    <w:rsid w:val="002C6F78"/>
    <w:rsid w:val="002C711B"/>
    <w:rsid w:val="002C7DD7"/>
    <w:rsid w:val="002C7F6B"/>
    <w:rsid w:val="002C7FE0"/>
    <w:rsid w:val="002D0C32"/>
    <w:rsid w:val="002D0DE8"/>
    <w:rsid w:val="002D178D"/>
    <w:rsid w:val="002D1919"/>
    <w:rsid w:val="002D1D8B"/>
    <w:rsid w:val="002D254F"/>
    <w:rsid w:val="002D331D"/>
    <w:rsid w:val="002D383C"/>
    <w:rsid w:val="002D3C08"/>
    <w:rsid w:val="002D4F03"/>
    <w:rsid w:val="002D518C"/>
    <w:rsid w:val="002D5427"/>
    <w:rsid w:val="002D54EE"/>
    <w:rsid w:val="002D5642"/>
    <w:rsid w:val="002D58BE"/>
    <w:rsid w:val="002D6574"/>
    <w:rsid w:val="002D6F69"/>
    <w:rsid w:val="002E02EB"/>
    <w:rsid w:val="002E0978"/>
    <w:rsid w:val="002E0B6C"/>
    <w:rsid w:val="002E11F2"/>
    <w:rsid w:val="002E1781"/>
    <w:rsid w:val="002E188B"/>
    <w:rsid w:val="002E2A4A"/>
    <w:rsid w:val="002E2E53"/>
    <w:rsid w:val="002E2F17"/>
    <w:rsid w:val="002E3217"/>
    <w:rsid w:val="002E327E"/>
    <w:rsid w:val="002E3612"/>
    <w:rsid w:val="002E37E7"/>
    <w:rsid w:val="002E3FC2"/>
    <w:rsid w:val="002E3FD2"/>
    <w:rsid w:val="002E4267"/>
    <w:rsid w:val="002E4DE1"/>
    <w:rsid w:val="002E4EDE"/>
    <w:rsid w:val="002E51B0"/>
    <w:rsid w:val="002E557E"/>
    <w:rsid w:val="002E56DE"/>
    <w:rsid w:val="002E6958"/>
    <w:rsid w:val="002E6C98"/>
    <w:rsid w:val="002E7065"/>
    <w:rsid w:val="002E7687"/>
    <w:rsid w:val="002E7C97"/>
    <w:rsid w:val="002F0321"/>
    <w:rsid w:val="002F0564"/>
    <w:rsid w:val="002F072E"/>
    <w:rsid w:val="002F08A5"/>
    <w:rsid w:val="002F08F0"/>
    <w:rsid w:val="002F1E21"/>
    <w:rsid w:val="002F23CD"/>
    <w:rsid w:val="002F28F9"/>
    <w:rsid w:val="002F2FB3"/>
    <w:rsid w:val="002F3283"/>
    <w:rsid w:val="002F365D"/>
    <w:rsid w:val="002F36EE"/>
    <w:rsid w:val="002F36FB"/>
    <w:rsid w:val="002F3DAA"/>
    <w:rsid w:val="002F453E"/>
    <w:rsid w:val="002F45B3"/>
    <w:rsid w:val="002F46E5"/>
    <w:rsid w:val="002F48AE"/>
    <w:rsid w:val="002F4A93"/>
    <w:rsid w:val="002F4B66"/>
    <w:rsid w:val="002F5E29"/>
    <w:rsid w:val="002F6150"/>
    <w:rsid w:val="002F6169"/>
    <w:rsid w:val="002F62A7"/>
    <w:rsid w:val="002F6406"/>
    <w:rsid w:val="002F6B27"/>
    <w:rsid w:val="002F79D0"/>
    <w:rsid w:val="002F79D3"/>
    <w:rsid w:val="002F79E7"/>
    <w:rsid w:val="002F7E28"/>
    <w:rsid w:val="0030020B"/>
    <w:rsid w:val="00300268"/>
    <w:rsid w:val="00300431"/>
    <w:rsid w:val="00300599"/>
    <w:rsid w:val="00300A76"/>
    <w:rsid w:val="00301549"/>
    <w:rsid w:val="00301862"/>
    <w:rsid w:val="00301DCB"/>
    <w:rsid w:val="00301F56"/>
    <w:rsid w:val="0030222D"/>
    <w:rsid w:val="00302443"/>
    <w:rsid w:val="00302AF8"/>
    <w:rsid w:val="0030320F"/>
    <w:rsid w:val="00303872"/>
    <w:rsid w:val="00303E1B"/>
    <w:rsid w:val="00303F82"/>
    <w:rsid w:val="0030434B"/>
    <w:rsid w:val="00304C58"/>
    <w:rsid w:val="00304E72"/>
    <w:rsid w:val="00305885"/>
    <w:rsid w:val="00305E09"/>
    <w:rsid w:val="00306353"/>
    <w:rsid w:val="003067C0"/>
    <w:rsid w:val="0030706A"/>
    <w:rsid w:val="003077B7"/>
    <w:rsid w:val="00307913"/>
    <w:rsid w:val="00310185"/>
    <w:rsid w:val="00310508"/>
    <w:rsid w:val="00310E54"/>
    <w:rsid w:val="00310FB7"/>
    <w:rsid w:val="00311320"/>
    <w:rsid w:val="00311EAA"/>
    <w:rsid w:val="00312509"/>
    <w:rsid w:val="00313430"/>
    <w:rsid w:val="00313C9F"/>
    <w:rsid w:val="00313EBB"/>
    <w:rsid w:val="003140C8"/>
    <w:rsid w:val="00314260"/>
    <w:rsid w:val="003145D6"/>
    <w:rsid w:val="00314677"/>
    <w:rsid w:val="00314690"/>
    <w:rsid w:val="00315312"/>
    <w:rsid w:val="00315FC6"/>
    <w:rsid w:val="0031635E"/>
    <w:rsid w:val="0031656B"/>
    <w:rsid w:val="003168E8"/>
    <w:rsid w:val="003173C8"/>
    <w:rsid w:val="00317642"/>
    <w:rsid w:val="00317767"/>
    <w:rsid w:val="00317BBA"/>
    <w:rsid w:val="00317D6E"/>
    <w:rsid w:val="00317DC1"/>
    <w:rsid w:val="0032048E"/>
    <w:rsid w:val="0032094C"/>
    <w:rsid w:val="00320FD5"/>
    <w:rsid w:val="0032100D"/>
    <w:rsid w:val="00321A0A"/>
    <w:rsid w:val="00321ACC"/>
    <w:rsid w:val="0032205E"/>
    <w:rsid w:val="00322300"/>
    <w:rsid w:val="003223AF"/>
    <w:rsid w:val="003224B8"/>
    <w:rsid w:val="00323C48"/>
    <w:rsid w:val="00323DB5"/>
    <w:rsid w:val="00324249"/>
    <w:rsid w:val="003242F6"/>
    <w:rsid w:val="00324626"/>
    <w:rsid w:val="00324C4F"/>
    <w:rsid w:val="0032505F"/>
    <w:rsid w:val="003259FC"/>
    <w:rsid w:val="00326D9E"/>
    <w:rsid w:val="00326DEC"/>
    <w:rsid w:val="00326E97"/>
    <w:rsid w:val="00327084"/>
    <w:rsid w:val="003270DC"/>
    <w:rsid w:val="0032744B"/>
    <w:rsid w:val="00327558"/>
    <w:rsid w:val="003275A8"/>
    <w:rsid w:val="003275F4"/>
    <w:rsid w:val="00330F4E"/>
    <w:rsid w:val="00331451"/>
    <w:rsid w:val="003316FA"/>
    <w:rsid w:val="0033171E"/>
    <w:rsid w:val="00332021"/>
    <w:rsid w:val="00332F16"/>
    <w:rsid w:val="0033324A"/>
    <w:rsid w:val="00333991"/>
    <w:rsid w:val="00334342"/>
    <w:rsid w:val="00334395"/>
    <w:rsid w:val="003344C3"/>
    <w:rsid w:val="00334E75"/>
    <w:rsid w:val="00334E7F"/>
    <w:rsid w:val="00335689"/>
    <w:rsid w:val="00335785"/>
    <w:rsid w:val="00335F65"/>
    <w:rsid w:val="00335FB5"/>
    <w:rsid w:val="00336724"/>
    <w:rsid w:val="003367EA"/>
    <w:rsid w:val="00336DD7"/>
    <w:rsid w:val="0034005C"/>
    <w:rsid w:val="00340456"/>
    <w:rsid w:val="003409FD"/>
    <w:rsid w:val="00341138"/>
    <w:rsid w:val="003416BB"/>
    <w:rsid w:val="00341703"/>
    <w:rsid w:val="0034182E"/>
    <w:rsid w:val="003426E8"/>
    <w:rsid w:val="00342B8C"/>
    <w:rsid w:val="0034329B"/>
    <w:rsid w:val="003434FE"/>
    <w:rsid w:val="003437B1"/>
    <w:rsid w:val="00343C7A"/>
    <w:rsid w:val="003445A4"/>
    <w:rsid w:val="00344629"/>
    <w:rsid w:val="00344648"/>
    <w:rsid w:val="003448E7"/>
    <w:rsid w:val="00344D5C"/>
    <w:rsid w:val="00344FCD"/>
    <w:rsid w:val="00345069"/>
    <w:rsid w:val="003451D4"/>
    <w:rsid w:val="00345600"/>
    <w:rsid w:val="00345735"/>
    <w:rsid w:val="00345B5B"/>
    <w:rsid w:val="003462E0"/>
    <w:rsid w:val="0034694F"/>
    <w:rsid w:val="003469CB"/>
    <w:rsid w:val="00346D39"/>
    <w:rsid w:val="003474DF"/>
    <w:rsid w:val="003475A5"/>
    <w:rsid w:val="0035062F"/>
    <w:rsid w:val="00350A6A"/>
    <w:rsid w:val="00350D6B"/>
    <w:rsid w:val="003513F1"/>
    <w:rsid w:val="00351690"/>
    <w:rsid w:val="00351F47"/>
    <w:rsid w:val="003528A4"/>
    <w:rsid w:val="003529DD"/>
    <w:rsid w:val="0035364C"/>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947"/>
    <w:rsid w:val="00361BD7"/>
    <w:rsid w:val="00361F01"/>
    <w:rsid w:val="00363456"/>
    <w:rsid w:val="003650E2"/>
    <w:rsid w:val="00365646"/>
    <w:rsid w:val="00365772"/>
    <w:rsid w:val="00366301"/>
    <w:rsid w:val="00366841"/>
    <w:rsid w:val="0036696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66C"/>
    <w:rsid w:val="003749A3"/>
    <w:rsid w:val="00374D22"/>
    <w:rsid w:val="00374E0D"/>
    <w:rsid w:val="0037521A"/>
    <w:rsid w:val="0037543B"/>
    <w:rsid w:val="003761FF"/>
    <w:rsid w:val="00376A45"/>
    <w:rsid w:val="00376B11"/>
    <w:rsid w:val="00376C0F"/>
    <w:rsid w:val="003775DC"/>
    <w:rsid w:val="003777E7"/>
    <w:rsid w:val="00377C14"/>
    <w:rsid w:val="00377DF5"/>
    <w:rsid w:val="00377F40"/>
    <w:rsid w:val="003800A7"/>
    <w:rsid w:val="003807AC"/>
    <w:rsid w:val="0038109C"/>
    <w:rsid w:val="0038118B"/>
    <w:rsid w:val="00381B89"/>
    <w:rsid w:val="00382316"/>
    <w:rsid w:val="00382680"/>
    <w:rsid w:val="0038287F"/>
    <w:rsid w:val="00382992"/>
    <w:rsid w:val="00382C55"/>
    <w:rsid w:val="00382E52"/>
    <w:rsid w:val="003830DD"/>
    <w:rsid w:val="003832BC"/>
    <w:rsid w:val="00383C72"/>
    <w:rsid w:val="00383DF9"/>
    <w:rsid w:val="0038421A"/>
    <w:rsid w:val="003847EB"/>
    <w:rsid w:val="00384ACD"/>
    <w:rsid w:val="00384CBA"/>
    <w:rsid w:val="00385071"/>
    <w:rsid w:val="00385166"/>
    <w:rsid w:val="003852FE"/>
    <w:rsid w:val="00385475"/>
    <w:rsid w:val="0038614B"/>
    <w:rsid w:val="00386335"/>
    <w:rsid w:val="0038680C"/>
    <w:rsid w:val="00386B81"/>
    <w:rsid w:val="00386EA3"/>
    <w:rsid w:val="00386ED8"/>
    <w:rsid w:val="00386F2E"/>
    <w:rsid w:val="00387707"/>
    <w:rsid w:val="003878A8"/>
    <w:rsid w:val="003903EC"/>
    <w:rsid w:val="00390CB5"/>
    <w:rsid w:val="00390ED1"/>
    <w:rsid w:val="00391DBF"/>
    <w:rsid w:val="00392D2C"/>
    <w:rsid w:val="00392D98"/>
    <w:rsid w:val="003930BA"/>
    <w:rsid w:val="00393E66"/>
    <w:rsid w:val="00394075"/>
    <w:rsid w:val="00394A92"/>
    <w:rsid w:val="00394F2D"/>
    <w:rsid w:val="00395074"/>
    <w:rsid w:val="00395B72"/>
    <w:rsid w:val="00395D4F"/>
    <w:rsid w:val="00395F3E"/>
    <w:rsid w:val="0039619D"/>
    <w:rsid w:val="003962D1"/>
    <w:rsid w:val="0039659E"/>
    <w:rsid w:val="00396884"/>
    <w:rsid w:val="00396C50"/>
    <w:rsid w:val="00396F25"/>
    <w:rsid w:val="00397384"/>
    <w:rsid w:val="003A004F"/>
    <w:rsid w:val="003A0839"/>
    <w:rsid w:val="003A0E52"/>
    <w:rsid w:val="003A1CD6"/>
    <w:rsid w:val="003A1D01"/>
    <w:rsid w:val="003A21E8"/>
    <w:rsid w:val="003A2294"/>
    <w:rsid w:val="003A25C7"/>
    <w:rsid w:val="003A2B81"/>
    <w:rsid w:val="003A2BF9"/>
    <w:rsid w:val="003A3260"/>
    <w:rsid w:val="003A3B92"/>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0CD"/>
    <w:rsid w:val="003B24B7"/>
    <w:rsid w:val="003B26AE"/>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B737D"/>
    <w:rsid w:val="003C09D9"/>
    <w:rsid w:val="003C1150"/>
    <w:rsid w:val="003C19E9"/>
    <w:rsid w:val="003C1A26"/>
    <w:rsid w:val="003C22AF"/>
    <w:rsid w:val="003C25AE"/>
    <w:rsid w:val="003C275C"/>
    <w:rsid w:val="003C2764"/>
    <w:rsid w:val="003C2A5B"/>
    <w:rsid w:val="003C2D0A"/>
    <w:rsid w:val="003C3355"/>
    <w:rsid w:val="003C340A"/>
    <w:rsid w:val="003C3756"/>
    <w:rsid w:val="003C37C4"/>
    <w:rsid w:val="003C3DAD"/>
    <w:rsid w:val="003C3EA6"/>
    <w:rsid w:val="003C3EB3"/>
    <w:rsid w:val="003C40F5"/>
    <w:rsid w:val="003C499B"/>
    <w:rsid w:val="003C512A"/>
    <w:rsid w:val="003C5148"/>
    <w:rsid w:val="003C5567"/>
    <w:rsid w:val="003C5917"/>
    <w:rsid w:val="003C629C"/>
    <w:rsid w:val="003C6323"/>
    <w:rsid w:val="003C6399"/>
    <w:rsid w:val="003C6955"/>
    <w:rsid w:val="003C71BF"/>
    <w:rsid w:val="003C7986"/>
    <w:rsid w:val="003C7E1F"/>
    <w:rsid w:val="003D0067"/>
    <w:rsid w:val="003D02F7"/>
    <w:rsid w:val="003D06C2"/>
    <w:rsid w:val="003D09A7"/>
    <w:rsid w:val="003D0DA7"/>
    <w:rsid w:val="003D128A"/>
    <w:rsid w:val="003D15DF"/>
    <w:rsid w:val="003D1B1E"/>
    <w:rsid w:val="003D2246"/>
    <w:rsid w:val="003D23CD"/>
    <w:rsid w:val="003D2539"/>
    <w:rsid w:val="003D27E8"/>
    <w:rsid w:val="003D2B16"/>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6B35"/>
    <w:rsid w:val="003D6E51"/>
    <w:rsid w:val="003D70E6"/>
    <w:rsid w:val="003D71AC"/>
    <w:rsid w:val="003D7378"/>
    <w:rsid w:val="003D74DA"/>
    <w:rsid w:val="003D76AA"/>
    <w:rsid w:val="003D794A"/>
    <w:rsid w:val="003E0179"/>
    <w:rsid w:val="003E022C"/>
    <w:rsid w:val="003E0A66"/>
    <w:rsid w:val="003E0AD3"/>
    <w:rsid w:val="003E162D"/>
    <w:rsid w:val="003E1727"/>
    <w:rsid w:val="003E1834"/>
    <w:rsid w:val="003E18BB"/>
    <w:rsid w:val="003E1C46"/>
    <w:rsid w:val="003E295B"/>
    <w:rsid w:val="003E29E2"/>
    <w:rsid w:val="003E2C3D"/>
    <w:rsid w:val="003E332C"/>
    <w:rsid w:val="003E3932"/>
    <w:rsid w:val="003E3E84"/>
    <w:rsid w:val="003E4324"/>
    <w:rsid w:val="003E4398"/>
    <w:rsid w:val="003E4A53"/>
    <w:rsid w:val="003E4C42"/>
    <w:rsid w:val="003E4CBD"/>
    <w:rsid w:val="003E5923"/>
    <w:rsid w:val="003E7088"/>
    <w:rsid w:val="003F0959"/>
    <w:rsid w:val="003F098A"/>
    <w:rsid w:val="003F0DC4"/>
    <w:rsid w:val="003F0E40"/>
    <w:rsid w:val="003F135A"/>
    <w:rsid w:val="003F17F2"/>
    <w:rsid w:val="003F1E93"/>
    <w:rsid w:val="003F2021"/>
    <w:rsid w:val="003F23B3"/>
    <w:rsid w:val="003F2B9E"/>
    <w:rsid w:val="003F3131"/>
    <w:rsid w:val="003F3229"/>
    <w:rsid w:val="003F3D7E"/>
    <w:rsid w:val="003F404F"/>
    <w:rsid w:val="003F41D8"/>
    <w:rsid w:val="003F44C7"/>
    <w:rsid w:val="003F4771"/>
    <w:rsid w:val="003F53C9"/>
    <w:rsid w:val="003F59D5"/>
    <w:rsid w:val="003F6388"/>
    <w:rsid w:val="003F65A1"/>
    <w:rsid w:val="003F703E"/>
    <w:rsid w:val="003F7270"/>
    <w:rsid w:val="003F7DC4"/>
    <w:rsid w:val="004007F1"/>
    <w:rsid w:val="00400B95"/>
    <w:rsid w:val="0040103D"/>
    <w:rsid w:val="004011B9"/>
    <w:rsid w:val="00401201"/>
    <w:rsid w:val="00401476"/>
    <w:rsid w:val="00401659"/>
    <w:rsid w:val="0040177B"/>
    <w:rsid w:val="00401910"/>
    <w:rsid w:val="00401BB8"/>
    <w:rsid w:val="00401C87"/>
    <w:rsid w:val="00403331"/>
    <w:rsid w:val="00403353"/>
    <w:rsid w:val="004041F4"/>
    <w:rsid w:val="00404715"/>
    <w:rsid w:val="0040473A"/>
    <w:rsid w:val="0040476C"/>
    <w:rsid w:val="004049E2"/>
    <w:rsid w:val="00404C16"/>
    <w:rsid w:val="00404DB9"/>
    <w:rsid w:val="00404E8B"/>
    <w:rsid w:val="00405249"/>
    <w:rsid w:val="00405336"/>
    <w:rsid w:val="00405A46"/>
    <w:rsid w:val="00405C24"/>
    <w:rsid w:val="00405EA2"/>
    <w:rsid w:val="00406772"/>
    <w:rsid w:val="00406822"/>
    <w:rsid w:val="004074AC"/>
    <w:rsid w:val="00407C47"/>
    <w:rsid w:val="00410082"/>
    <w:rsid w:val="004117F5"/>
    <w:rsid w:val="00412653"/>
    <w:rsid w:val="00413258"/>
    <w:rsid w:val="004135E1"/>
    <w:rsid w:val="004137D9"/>
    <w:rsid w:val="0041428D"/>
    <w:rsid w:val="004142BD"/>
    <w:rsid w:val="004145B2"/>
    <w:rsid w:val="00414B15"/>
    <w:rsid w:val="004152BF"/>
    <w:rsid w:val="00415330"/>
    <w:rsid w:val="00416938"/>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67F9"/>
    <w:rsid w:val="004268FE"/>
    <w:rsid w:val="00426C91"/>
    <w:rsid w:val="00427A98"/>
    <w:rsid w:val="004301F8"/>
    <w:rsid w:val="004302A6"/>
    <w:rsid w:val="004305B2"/>
    <w:rsid w:val="00430AD7"/>
    <w:rsid w:val="00430C8D"/>
    <w:rsid w:val="00430F7F"/>
    <w:rsid w:val="0043113B"/>
    <w:rsid w:val="004314D6"/>
    <w:rsid w:val="00431993"/>
    <w:rsid w:val="00431ADE"/>
    <w:rsid w:val="00431B1E"/>
    <w:rsid w:val="00431BCB"/>
    <w:rsid w:val="00431D8B"/>
    <w:rsid w:val="00432366"/>
    <w:rsid w:val="004324DF"/>
    <w:rsid w:val="00432D0B"/>
    <w:rsid w:val="00433224"/>
    <w:rsid w:val="004335E1"/>
    <w:rsid w:val="00433652"/>
    <w:rsid w:val="004339D7"/>
    <w:rsid w:val="00433E95"/>
    <w:rsid w:val="00433F30"/>
    <w:rsid w:val="00434074"/>
    <w:rsid w:val="00434681"/>
    <w:rsid w:val="00434984"/>
    <w:rsid w:val="0043684E"/>
    <w:rsid w:val="00436DB4"/>
    <w:rsid w:val="0043710F"/>
    <w:rsid w:val="00437690"/>
    <w:rsid w:val="00437BE8"/>
    <w:rsid w:val="00440710"/>
    <w:rsid w:val="00441201"/>
    <w:rsid w:val="00442949"/>
    <w:rsid w:val="00442C1B"/>
    <w:rsid w:val="00443917"/>
    <w:rsid w:val="00443DDF"/>
    <w:rsid w:val="00444452"/>
    <w:rsid w:val="00444742"/>
    <w:rsid w:val="00444EAD"/>
    <w:rsid w:val="00445147"/>
    <w:rsid w:val="00445242"/>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372D"/>
    <w:rsid w:val="00454602"/>
    <w:rsid w:val="00455550"/>
    <w:rsid w:val="00455845"/>
    <w:rsid w:val="00455BC8"/>
    <w:rsid w:val="00455C06"/>
    <w:rsid w:val="00455F8A"/>
    <w:rsid w:val="004568FD"/>
    <w:rsid w:val="00456A7A"/>
    <w:rsid w:val="00456F91"/>
    <w:rsid w:val="00457712"/>
    <w:rsid w:val="00457D18"/>
    <w:rsid w:val="0046028C"/>
    <w:rsid w:val="004602F2"/>
    <w:rsid w:val="00460660"/>
    <w:rsid w:val="004608AF"/>
    <w:rsid w:val="00460D53"/>
    <w:rsid w:val="004615BB"/>
    <w:rsid w:val="00461766"/>
    <w:rsid w:val="00461871"/>
    <w:rsid w:val="004619E3"/>
    <w:rsid w:val="004623CE"/>
    <w:rsid w:val="004623E3"/>
    <w:rsid w:val="0046291B"/>
    <w:rsid w:val="00462991"/>
    <w:rsid w:val="00462B5A"/>
    <w:rsid w:val="00462FAD"/>
    <w:rsid w:val="004630FD"/>
    <w:rsid w:val="0046356D"/>
    <w:rsid w:val="004639CD"/>
    <w:rsid w:val="00464272"/>
    <w:rsid w:val="00464FB6"/>
    <w:rsid w:val="00465677"/>
    <w:rsid w:val="00465F50"/>
    <w:rsid w:val="004662A2"/>
    <w:rsid w:val="004669D4"/>
    <w:rsid w:val="004670D0"/>
    <w:rsid w:val="004671B4"/>
    <w:rsid w:val="0046724B"/>
    <w:rsid w:val="00467F8E"/>
    <w:rsid w:val="0047023D"/>
    <w:rsid w:val="004703BB"/>
    <w:rsid w:val="004714B8"/>
    <w:rsid w:val="0047162A"/>
    <w:rsid w:val="0047190C"/>
    <w:rsid w:val="00471BB8"/>
    <w:rsid w:val="00471E73"/>
    <w:rsid w:val="004720E8"/>
    <w:rsid w:val="00472325"/>
    <w:rsid w:val="00472562"/>
    <w:rsid w:val="0047271C"/>
    <w:rsid w:val="004739FE"/>
    <w:rsid w:val="00473BA5"/>
    <w:rsid w:val="00474120"/>
    <w:rsid w:val="004749F9"/>
    <w:rsid w:val="00474F00"/>
    <w:rsid w:val="00475565"/>
    <w:rsid w:val="0047576E"/>
    <w:rsid w:val="004757F3"/>
    <w:rsid w:val="00475C30"/>
    <w:rsid w:val="00476226"/>
    <w:rsid w:val="0047646C"/>
    <w:rsid w:val="00476544"/>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63"/>
    <w:rsid w:val="0048338C"/>
    <w:rsid w:val="00483AFF"/>
    <w:rsid w:val="00484026"/>
    <w:rsid w:val="0048418A"/>
    <w:rsid w:val="00484E30"/>
    <w:rsid w:val="004857F6"/>
    <w:rsid w:val="00485B1F"/>
    <w:rsid w:val="00485CAC"/>
    <w:rsid w:val="00485FD4"/>
    <w:rsid w:val="00486951"/>
    <w:rsid w:val="00486B0C"/>
    <w:rsid w:val="004870E2"/>
    <w:rsid w:val="00487192"/>
    <w:rsid w:val="004902D4"/>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B7B"/>
    <w:rsid w:val="00493D62"/>
    <w:rsid w:val="004955BB"/>
    <w:rsid w:val="0049570F"/>
    <w:rsid w:val="004959B5"/>
    <w:rsid w:val="00495DB4"/>
    <w:rsid w:val="00495F24"/>
    <w:rsid w:val="00495F73"/>
    <w:rsid w:val="004960B6"/>
    <w:rsid w:val="004968CC"/>
    <w:rsid w:val="00496D3E"/>
    <w:rsid w:val="004970B6"/>
    <w:rsid w:val="004973CF"/>
    <w:rsid w:val="004977CF"/>
    <w:rsid w:val="00497FB2"/>
    <w:rsid w:val="004A0014"/>
    <w:rsid w:val="004A068C"/>
    <w:rsid w:val="004A0763"/>
    <w:rsid w:val="004A0E63"/>
    <w:rsid w:val="004A0F54"/>
    <w:rsid w:val="004A15FC"/>
    <w:rsid w:val="004A1A72"/>
    <w:rsid w:val="004A20EB"/>
    <w:rsid w:val="004A3C82"/>
    <w:rsid w:val="004A3D6C"/>
    <w:rsid w:val="004A3D8E"/>
    <w:rsid w:val="004A4173"/>
    <w:rsid w:val="004A441F"/>
    <w:rsid w:val="004A45B7"/>
    <w:rsid w:val="004A46BD"/>
    <w:rsid w:val="004A4909"/>
    <w:rsid w:val="004A5C61"/>
    <w:rsid w:val="004A5FD5"/>
    <w:rsid w:val="004A6689"/>
    <w:rsid w:val="004A66B0"/>
    <w:rsid w:val="004A721D"/>
    <w:rsid w:val="004A7A53"/>
    <w:rsid w:val="004B079A"/>
    <w:rsid w:val="004B0AD6"/>
    <w:rsid w:val="004B0E52"/>
    <w:rsid w:val="004B0F93"/>
    <w:rsid w:val="004B117A"/>
    <w:rsid w:val="004B1196"/>
    <w:rsid w:val="004B165F"/>
    <w:rsid w:val="004B1945"/>
    <w:rsid w:val="004B1AC0"/>
    <w:rsid w:val="004B1BDD"/>
    <w:rsid w:val="004B1C15"/>
    <w:rsid w:val="004B1E8A"/>
    <w:rsid w:val="004B2272"/>
    <w:rsid w:val="004B2607"/>
    <w:rsid w:val="004B2F5C"/>
    <w:rsid w:val="004B2F73"/>
    <w:rsid w:val="004B38F7"/>
    <w:rsid w:val="004B3C0B"/>
    <w:rsid w:val="004B3E8C"/>
    <w:rsid w:val="004B454D"/>
    <w:rsid w:val="004B4990"/>
    <w:rsid w:val="004B60B9"/>
    <w:rsid w:val="004B6609"/>
    <w:rsid w:val="004B6677"/>
    <w:rsid w:val="004B7155"/>
    <w:rsid w:val="004B7534"/>
    <w:rsid w:val="004B7861"/>
    <w:rsid w:val="004B7980"/>
    <w:rsid w:val="004C19AE"/>
    <w:rsid w:val="004C1A9D"/>
    <w:rsid w:val="004C1F4F"/>
    <w:rsid w:val="004C277B"/>
    <w:rsid w:val="004C2788"/>
    <w:rsid w:val="004C2B2E"/>
    <w:rsid w:val="004C2E99"/>
    <w:rsid w:val="004C3648"/>
    <w:rsid w:val="004C44E3"/>
    <w:rsid w:val="004C4965"/>
    <w:rsid w:val="004C52E6"/>
    <w:rsid w:val="004C547B"/>
    <w:rsid w:val="004C55E3"/>
    <w:rsid w:val="004C5729"/>
    <w:rsid w:val="004C57B7"/>
    <w:rsid w:val="004C5AE4"/>
    <w:rsid w:val="004C60F1"/>
    <w:rsid w:val="004C682A"/>
    <w:rsid w:val="004C6883"/>
    <w:rsid w:val="004C6A73"/>
    <w:rsid w:val="004C79D7"/>
    <w:rsid w:val="004D0124"/>
    <w:rsid w:val="004D0C4D"/>
    <w:rsid w:val="004D10AA"/>
    <w:rsid w:val="004D10FF"/>
    <w:rsid w:val="004D1392"/>
    <w:rsid w:val="004D1677"/>
    <w:rsid w:val="004D1992"/>
    <w:rsid w:val="004D1A5E"/>
    <w:rsid w:val="004D2067"/>
    <w:rsid w:val="004D227F"/>
    <w:rsid w:val="004D229C"/>
    <w:rsid w:val="004D23D4"/>
    <w:rsid w:val="004D2AF3"/>
    <w:rsid w:val="004D2E9D"/>
    <w:rsid w:val="004D3913"/>
    <w:rsid w:val="004D3B52"/>
    <w:rsid w:val="004D3C42"/>
    <w:rsid w:val="004D3E32"/>
    <w:rsid w:val="004D3E8B"/>
    <w:rsid w:val="004D3F58"/>
    <w:rsid w:val="004D4536"/>
    <w:rsid w:val="004D45CD"/>
    <w:rsid w:val="004D4627"/>
    <w:rsid w:val="004D5692"/>
    <w:rsid w:val="004D6616"/>
    <w:rsid w:val="004D6F88"/>
    <w:rsid w:val="004D7542"/>
    <w:rsid w:val="004D7AD2"/>
    <w:rsid w:val="004D7FC7"/>
    <w:rsid w:val="004E0401"/>
    <w:rsid w:val="004E0626"/>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79"/>
    <w:rsid w:val="004E3DBD"/>
    <w:rsid w:val="004E3FF9"/>
    <w:rsid w:val="004E42B5"/>
    <w:rsid w:val="004E4BC8"/>
    <w:rsid w:val="004E4CC5"/>
    <w:rsid w:val="004E4ECF"/>
    <w:rsid w:val="004E5309"/>
    <w:rsid w:val="004E5443"/>
    <w:rsid w:val="004E5E88"/>
    <w:rsid w:val="004E5E8D"/>
    <w:rsid w:val="004E61C1"/>
    <w:rsid w:val="004E6228"/>
    <w:rsid w:val="004E6E7A"/>
    <w:rsid w:val="004E71A8"/>
    <w:rsid w:val="004E7A0E"/>
    <w:rsid w:val="004E7DB6"/>
    <w:rsid w:val="004E7E65"/>
    <w:rsid w:val="004F0386"/>
    <w:rsid w:val="004F0457"/>
    <w:rsid w:val="004F1713"/>
    <w:rsid w:val="004F1BA7"/>
    <w:rsid w:val="004F1E1C"/>
    <w:rsid w:val="004F1F0C"/>
    <w:rsid w:val="004F1FFE"/>
    <w:rsid w:val="004F2296"/>
    <w:rsid w:val="004F284A"/>
    <w:rsid w:val="004F3912"/>
    <w:rsid w:val="004F3C7B"/>
    <w:rsid w:val="004F4772"/>
    <w:rsid w:val="004F5062"/>
    <w:rsid w:val="004F517C"/>
    <w:rsid w:val="004F566C"/>
    <w:rsid w:val="004F5ADA"/>
    <w:rsid w:val="004F5E06"/>
    <w:rsid w:val="004F63C8"/>
    <w:rsid w:val="004F6938"/>
    <w:rsid w:val="004F6F75"/>
    <w:rsid w:val="004F7046"/>
    <w:rsid w:val="004F70CE"/>
    <w:rsid w:val="004F72C7"/>
    <w:rsid w:val="004F7333"/>
    <w:rsid w:val="00500736"/>
    <w:rsid w:val="005016C0"/>
    <w:rsid w:val="00502747"/>
    <w:rsid w:val="0050296C"/>
    <w:rsid w:val="00502B79"/>
    <w:rsid w:val="00502DD5"/>
    <w:rsid w:val="00503316"/>
    <w:rsid w:val="005034DC"/>
    <w:rsid w:val="00503A04"/>
    <w:rsid w:val="005048E5"/>
    <w:rsid w:val="00504B1F"/>
    <w:rsid w:val="00505F80"/>
    <w:rsid w:val="005060E8"/>
    <w:rsid w:val="005061F6"/>
    <w:rsid w:val="0050632C"/>
    <w:rsid w:val="00506384"/>
    <w:rsid w:val="00506B03"/>
    <w:rsid w:val="005071CC"/>
    <w:rsid w:val="0050770E"/>
    <w:rsid w:val="005104EE"/>
    <w:rsid w:val="00510778"/>
    <w:rsid w:val="00511185"/>
    <w:rsid w:val="00511220"/>
    <w:rsid w:val="00511EB5"/>
    <w:rsid w:val="0051219A"/>
    <w:rsid w:val="00512B07"/>
    <w:rsid w:val="00513422"/>
    <w:rsid w:val="005138EF"/>
    <w:rsid w:val="00513D14"/>
    <w:rsid w:val="005141E6"/>
    <w:rsid w:val="005143A1"/>
    <w:rsid w:val="005144F3"/>
    <w:rsid w:val="005146C1"/>
    <w:rsid w:val="00514935"/>
    <w:rsid w:val="005149D9"/>
    <w:rsid w:val="00514A82"/>
    <w:rsid w:val="00514D38"/>
    <w:rsid w:val="00515071"/>
    <w:rsid w:val="00515561"/>
    <w:rsid w:val="005156EB"/>
    <w:rsid w:val="0051594B"/>
    <w:rsid w:val="005159CA"/>
    <w:rsid w:val="00515D05"/>
    <w:rsid w:val="005164DD"/>
    <w:rsid w:val="005166F7"/>
    <w:rsid w:val="00516EA4"/>
    <w:rsid w:val="00516F98"/>
    <w:rsid w:val="00517447"/>
    <w:rsid w:val="005179F3"/>
    <w:rsid w:val="00517C79"/>
    <w:rsid w:val="005204CD"/>
    <w:rsid w:val="005204F9"/>
    <w:rsid w:val="00520892"/>
    <w:rsid w:val="00520B60"/>
    <w:rsid w:val="00520B77"/>
    <w:rsid w:val="00520BEA"/>
    <w:rsid w:val="005216DB"/>
    <w:rsid w:val="00521A96"/>
    <w:rsid w:val="005237DD"/>
    <w:rsid w:val="0052391C"/>
    <w:rsid w:val="00523A6A"/>
    <w:rsid w:val="00523E59"/>
    <w:rsid w:val="005247B3"/>
    <w:rsid w:val="0052564B"/>
    <w:rsid w:val="00525BB0"/>
    <w:rsid w:val="00525D3F"/>
    <w:rsid w:val="00525DDE"/>
    <w:rsid w:val="00526BF8"/>
    <w:rsid w:val="005270FD"/>
    <w:rsid w:val="00527B42"/>
    <w:rsid w:val="00530C7E"/>
    <w:rsid w:val="00530CCF"/>
    <w:rsid w:val="00530D12"/>
    <w:rsid w:val="00530D4B"/>
    <w:rsid w:val="005314A3"/>
    <w:rsid w:val="00531949"/>
    <w:rsid w:val="0053196D"/>
    <w:rsid w:val="00531BC6"/>
    <w:rsid w:val="00531BC9"/>
    <w:rsid w:val="005329D0"/>
    <w:rsid w:val="0053312F"/>
    <w:rsid w:val="00533F1F"/>
    <w:rsid w:val="00533FD2"/>
    <w:rsid w:val="00534512"/>
    <w:rsid w:val="00534671"/>
    <w:rsid w:val="00534F54"/>
    <w:rsid w:val="0053510B"/>
    <w:rsid w:val="00536032"/>
    <w:rsid w:val="00536085"/>
    <w:rsid w:val="005363DC"/>
    <w:rsid w:val="005365D3"/>
    <w:rsid w:val="005366C3"/>
    <w:rsid w:val="00536748"/>
    <w:rsid w:val="0053690F"/>
    <w:rsid w:val="005369EC"/>
    <w:rsid w:val="00537163"/>
    <w:rsid w:val="00537714"/>
    <w:rsid w:val="00537B30"/>
    <w:rsid w:val="00537DCB"/>
    <w:rsid w:val="00540316"/>
    <w:rsid w:val="0054080C"/>
    <w:rsid w:val="00540D57"/>
    <w:rsid w:val="0054135D"/>
    <w:rsid w:val="005418A7"/>
    <w:rsid w:val="00542340"/>
    <w:rsid w:val="00542AC7"/>
    <w:rsid w:val="00542D1D"/>
    <w:rsid w:val="00542E35"/>
    <w:rsid w:val="0054314D"/>
    <w:rsid w:val="00543643"/>
    <w:rsid w:val="00544E01"/>
    <w:rsid w:val="0054527E"/>
    <w:rsid w:val="0054569B"/>
    <w:rsid w:val="0054583B"/>
    <w:rsid w:val="00545ED4"/>
    <w:rsid w:val="00545F5D"/>
    <w:rsid w:val="005469AB"/>
    <w:rsid w:val="0054734E"/>
    <w:rsid w:val="005478A9"/>
    <w:rsid w:val="005479AE"/>
    <w:rsid w:val="00547B03"/>
    <w:rsid w:val="00547E51"/>
    <w:rsid w:val="005508F2"/>
    <w:rsid w:val="005518F6"/>
    <w:rsid w:val="0055206F"/>
    <w:rsid w:val="00552B06"/>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9E9"/>
    <w:rsid w:val="00561BBD"/>
    <w:rsid w:val="00561FBF"/>
    <w:rsid w:val="00562103"/>
    <w:rsid w:val="005629F4"/>
    <w:rsid w:val="00563272"/>
    <w:rsid w:val="0056385C"/>
    <w:rsid w:val="00563F83"/>
    <w:rsid w:val="005641A5"/>
    <w:rsid w:val="005647EC"/>
    <w:rsid w:val="00564895"/>
    <w:rsid w:val="00564D66"/>
    <w:rsid w:val="00565B19"/>
    <w:rsid w:val="00565F13"/>
    <w:rsid w:val="0056675F"/>
    <w:rsid w:val="00566974"/>
    <w:rsid w:val="00566B23"/>
    <w:rsid w:val="00566E96"/>
    <w:rsid w:val="005671D3"/>
    <w:rsid w:val="00567470"/>
    <w:rsid w:val="00567879"/>
    <w:rsid w:val="00567D86"/>
    <w:rsid w:val="00570621"/>
    <w:rsid w:val="00571EC2"/>
    <w:rsid w:val="00572EDF"/>
    <w:rsid w:val="00572F09"/>
    <w:rsid w:val="00573624"/>
    <w:rsid w:val="005737A9"/>
    <w:rsid w:val="00573DD3"/>
    <w:rsid w:val="00573FB2"/>
    <w:rsid w:val="00574171"/>
    <w:rsid w:val="00574487"/>
    <w:rsid w:val="005745D1"/>
    <w:rsid w:val="00574A93"/>
    <w:rsid w:val="0057679D"/>
    <w:rsid w:val="0057691C"/>
    <w:rsid w:val="0057693F"/>
    <w:rsid w:val="00577B8A"/>
    <w:rsid w:val="00580563"/>
    <w:rsid w:val="00580C4F"/>
    <w:rsid w:val="00581B0F"/>
    <w:rsid w:val="00581FCB"/>
    <w:rsid w:val="0058229E"/>
    <w:rsid w:val="00583472"/>
    <w:rsid w:val="00584280"/>
    <w:rsid w:val="005842EB"/>
    <w:rsid w:val="00584AE7"/>
    <w:rsid w:val="00584EFE"/>
    <w:rsid w:val="005855F5"/>
    <w:rsid w:val="005867B7"/>
    <w:rsid w:val="0058686C"/>
    <w:rsid w:val="00586A9B"/>
    <w:rsid w:val="005879E5"/>
    <w:rsid w:val="00587B12"/>
    <w:rsid w:val="005901DB"/>
    <w:rsid w:val="005904E0"/>
    <w:rsid w:val="0059127D"/>
    <w:rsid w:val="00591645"/>
    <w:rsid w:val="00591F24"/>
    <w:rsid w:val="00592319"/>
    <w:rsid w:val="0059290D"/>
    <w:rsid w:val="0059321E"/>
    <w:rsid w:val="00593296"/>
    <w:rsid w:val="0059364C"/>
    <w:rsid w:val="0059399E"/>
    <w:rsid w:val="00593A00"/>
    <w:rsid w:val="00593CAA"/>
    <w:rsid w:val="00594060"/>
    <w:rsid w:val="0059489B"/>
    <w:rsid w:val="00595398"/>
    <w:rsid w:val="00595C93"/>
    <w:rsid w:val="005963D8"/>
    <w:rsid w:val="005965F7"/>
    <w:rsid w:val="00596D4F"/>
    <w:rsid w:val="005972FF"/>
    <w:rsid w:val="005975F4"/>
    <w:rsid w:val="00597916"/>
    <w:rsid w:val="005979D3"/>
    <w:rsid w:val="00597D16"/>
    <w:rsid w:val="00597E0D"/>
    <w:rsid w:val="005A0A95"/>
    <w:rsid w:val="005A0C51"/>
    <w:rsid w:val="005A0E08"/>
    <w:rsid w:val="005A1152"/>
    <w:rsid w:val="005A1FC2"/>
    <w:rsid w:val="005A22FA"/>
    <w:rsid w:val="005A27D4"/>
    <w:rsid w:val="005A2A46"/>
    <w:rsid w:val="005A312C"/>
    <w:rsid w:val="005A3421"/>
    <w:rsid w:val="005A3436"/>
    <w:rsid w:val="005A35AD"/>
    <w:rsid w:val="005A3F1F"/>
    <w:rsid w:val="005A42AC"/>
    <w:rsid w:val="005A443A"/>
    <w:rsid w:val="005A44A2"/>
    <w:rsid w:val="005A4501"/>
    <w:rsid w:val="005A450C"/>
    <w:rsid w:val="005A4A92"/>
    <w:rsid w:val="005A5581"/>
    <w:rsid w:val="005A5CB3"/>
    <w:rsid w:val="005A73DE"/>
    <w:rsid w:val="005A7426"/>
    <w:rsid w:val="005A7587"/>
    <w:rsid w:val="005A767A"/>
    <w:rsid w:val="005A782E"/>
    <w:rsid w:val="005B06C1"/>
    <w:rsid w:val="005B08A9"/>
    <w:rsid w:val="005B097B"/>
    <w:rsid w:val="005B0BBE"/>
    <w:rsid w:val="005B0FA2"/>
    <w:rsid w:val="005B1069"/>
    <w:rsid w:val="005B10F7"/>
    <w:rsid w:val="005B171E"/>
    <w:rsid w:val="005B1BD8"/>
    <w:rsid w:val="005B1C38"/>
    <w:rsid w:val="005B2007"/>
    <w:rsid w:val="005B201C"/>
    <w:rsid w:val="005B213E"/>
    <w:rsid w:val="005B2CF4"/>
    <w:rsid w:val="005B2D63"/>
    <w:rsid w:val="005B3674"/>
    <w:rsid w:val="005B3682"/>
    <w:rsid w:val="005B38C0"/>
    <w:rsid w:val="005B397D"/>
    <w:rsid w:val="005B3A59"/>
    <w:rsid w:val="005B3B17"/>
    <w:rsid w:val="005B3D49"/>
    <w:rsid w:val="005B3F19"/>
    <w:rsid w:val="005B404B"/>
    <w:rsid w:val="005B4065"/>
    <w:rsid w:val="005B4400"/>
    <w:rsid w:val="005B466A"/>
    <w:rsid w:val="005B5053"/>
    <w:rsid w:val="005B52CD"/>
    <w:rsid w:val="005B5855"/>
    <w:rsid w:val="005B5DCE"/>
    <w:rsid w:val="005B64D0"/>
    <w:rsid w:val="005B7AC0"/>
    <w:rsid w:val="005B7FB6"/>
    <w:rsid w:val="005C007F"/>
    <w:rsid w:val="005C0DD4"/>
    <w:rsid w:val="005C0FA1"/>
    <w:rsid w:val="005C103C"/>
    <w:rsid w:val="005C11C0"/>
    <w:rsid w:val="005C1460"/>
    <w:rsid w:val="005C1B7C"/>
    <w:rsid w:val="005C22F0"/>
    <w:rsid w:val="005C259E"/>
    <w:rsid w:val="005C2C55"/>
    <w:rsid w:val="005C377B"/>
    <w:rsid w:val="005C3DEE"/>
    <w:rsid w:val="005C3F42"/>
    <w:rsid w:val="005C3F91"/>
    <w:rsid w:val="005C4360"/>
    <w:rsid w:val="005C44EA"/>
    <w:rsid w:val="005C4853"/>
    <w:rsid w:val="005C4ABE"/>
    <w:rsid w:val="005C548E"/>
    <w:rsid w:val="005C553A"/>
    <w:rsid w:val="005C659F"/>
    <w:rsid w:val="005C66BD"/>
    <w:rsid w:val="005C6C94"/>
    <w:rsid w:val="005C72C8"/>
    <w:rsid w:val="005C7927"/>
    <w:rsid w:val="005C7DF7"/>
    <w:rsid w:val="005D097C"/>
    <w:rsid w:val="005D0A95"/>
    <w:rsid w:val="005D0B5D"/>
    <w:rsid w:val="005D13E7"/>
    <w:rsid w:val="005D176C"/>
    <w:rsid w:val="005D1E89"/>
    <w:rsid w:val="005D2735"/>
    <w:rsid w:val="005D2969"/>
    <w:rsid w:val="005D29AB"/>
    <w:rsid w:val="005D29FE"/>
    <w:rsid w:val="005D3840"/>
    <w:rsid w:val="005D39AE"/>
    <w:rsid w:val="005D40BB"/>
    <w:rsid w:val="005D4DFA"/>
    <w:rsid w:val="005D4F98"/>
    <w:rsid w:val="005D51C5"/>
    <w:rsid w:val="005D5968"/>
    <w:rsid w:val="005D5A01"/>
    <w:rsid w:val="005D5E5A"/>
    <w:rsid w:val="005D6717"/>
    <w:rsid w:val="005D6952"/>
    <w:rsid w:val="005D72A6"/>
    <w:rsid w:val="005D7CFC"/>
    <w:rsid w:val="005D7F1F"/>
    <w:rsid w:val="005E023A"/>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F0308"/>
    <w:rsid w:val="005F052B"/>
    <w:rsid w:val="005F165F"/>
    <w:rsid w:val="005F27E3"/>
    <w:rsid w:val="005F295E"/>
    <w:rsid w:val="005F2EBA"/>
    <w:rsid w:val="005F358C"/>
    <w:rsid w:val="005F3B42"/>
    <w:rsid w:val="005F3E29"/>
    <w:rsid w:val="005F4260"/>
    <w:rsid w:val="005F4266"/>
    <w:rsid w:val="005F46AC"/>
    <w:rsid w:val="005F52DC"/>
    <w:rsid w:val="005F5655"/>
    <w:rsid w:val="005F56FC"/>
    <w:rsid w:val="005F589C"/>
    <w:rsid w:val="005F59B6"/>
    <w:rsid w:val="005F6258"/>
    <w:rsid w:val="005F64B5"/>
    <w:rsid w:val="005F6948"/>
    <w:rsid w:val="005F6CF0"/>
    <w:rsid w:val="005F6F53"/>
    <w:rsid w:val="005F760B"/>
    <w:rsid w:val="005F7FC6"/>
    <w:rsid w:val="00600094"/>
    <w:rsid w:val="00600D4D"/>
    <w:rsid w:val="00600E12"/>
    <w:rsid w:val="00600E6E"/>
    <w:rsid w:val="00600EF2"/>
    <w:rsid w:val="006011B5"/>
    <w:rsid w:val="00601E83"/>
    <w:rsid w:val="006026D0"/>
    <w:rsid w:val="0060294B"/>
    <w:rsid w:val="00602C5A"/>
    <w:rsid w:val="00602F22"/>
    <w:rsid w:val="00603D9A"/>
    <w:rsid w:val="006043E1"/>
    <w:rsid w:val="0060483B"/>
    <w:rsid w:val="00604A3A"/>
    <w:rsid w:val="00605182"/>
    <w:rsid w:val="00605A62"/>
    <w:rsid w:val="00605B72"/>
    <w:rsid w:val="00606776"/>
    <w:rsid w:val="00606C51"/>
    <w:rsid w:val="00606F2F"/>
    <w:rsid w:val="00607133"/>
    <w:rsid w:val="006074CB"/>
    <w:rsid w:val="006079ED"/>
    <w:rsid w:val="00607C4C"/>
    <w:rsid w:val="00607F47"/>
    <w:rsid w:val="00610451"/>
    <w:rsid w:val="006104B5"/>
    <w:rsid w:val="00610B59"/>
    <w:rsid w:val="00610F8A"/>
    <w:rsid w:val="00610F8B"/>
    <w:rsid w:val="00610FF4"/>
    <w:rsid w:val="00611010"/>
    <w:rsid w:val="006111DC"/>
    <w:rsid w:val="006114C7"/>
    <w:rsid w:val="006117BC"/>
    <w:rsid w:val="00611EDD"/>
    <w:rsid w:val="00612785"/>
    <w:rsid w:val="00612793"/>
    <w:rsid w:val="00612A49"/>
    <w:rsid w:val="00612D1A"/>
    <w:rsid w:val="00612D8C"/>
    <w:rsid w:val="00613869"/>
    <w:rsid w:val="00613961"/>
    <w:rsid w:val="00613E13"/>
    <w:rsid w:val="00614A38"/>
    <w:rsid w:val="00614B4F"/>
    <w:rsid w:val="00614BBE"/>
    <w:rsid w:val="00614D08"/>
    <w:rsid w:val="00614DC9"/>
    <w:rsid w:val="00614E5F"/>
    <w:rsid w:val="006151FE"/>
    <w:rsid w:val="006157A8"/>
    <w:rsid w:val="00615DC1"/>
    <w:rsid w:val="0061646C"/>
    <w:rsid w:val="00616C1E"/>
    <w:rsid w:val="006170ED"/>
    <w:rsid w:val="00617EF5"/>
    <w:rsid w:val="006208DB"/>
    <w:rsid w:val="00620F2B"/>
    <w:rsid w:val="0062185C"/>
    <w:rsid w:val="00621AD5"/>
    <w:rsid w:val="00621B05"/>
    <w:rsid w:val="00621C3A"/>
    <w:rsid w:val="006224BB"/>
    <w:rsid w:val="00622ACC"/>
    <w:rsid w:val="0062357C"/>
    <w:rsid w:val="00623C6C"/>
    <w:rsid w:val="006246ED"/>
    <w:rsid w:val="00624744"/>
    <w:rsid w:val="006253EA"/>
    <w:rsid w:val="00625883"/>
    <w:rsid w:val="00625CCA"/>
    <w:rsid w:val="0062619D"/>
    <w:rsid w:val="006266F4"/>
    <w:rsid w:val="00626813"/>
    <w:rsid w:val="006269C2"/>
    <w:rsid w:val="00626B9B"/>
    <w:rsid w:val="00626BC3"/>
    <w:rsid w:val="00626D1C"/>
    <w:rsid w:val="00626DEA"/>
    <w:rsid w:val="00627A3A"/>
    <w:rsid w:val="0063025B"/>
    <w:rsid w:val="00630316"/>
    <w:rsid w:val="006303D8"/>
    <w:rsid w:val="006305EC"/>
    <w:rsid w:val="006306B9"/>
    <w:rsid w:val="006307B0"/>
    <w:rsid w:val="006308A2"/>
    <w:rsid w:val="00630E36"/>
    <w:rsid w:val="00630F41"/>
    <w:rsid w:val="00631223"/>
    <w:rsid w:val="00631739"/>
    <w:rsid w:val="0063178D"/>
    <w:rsid w:val="00632298"/>
    <w:rsid w:val="0063255B"/>
    <w:rsid w:val="0063349C"/>
    <w:rsid w:val="00633DFE"/>
    <w:rsid w:val="00634479"/>
    <w:rsid w:val="00634500"/>
    <w:rsid w:val="00635C81"/>
    <w:rsid w:val="00636AA8"/>
    <w:rsid w:val="006374F9"/>
    <w:rsid w:val="00637E12"/>
    <w:rsid w:val="0064064F"/>
    <w:rsid w:val="006406F7"/>
    <w:rsid w:val="006409AF"/>
    <w:rsid w:val="00640A84"/>
    <w:rsid w:val="00640C8D"/>
    <w:rsid w:val="00640DE9"/>
    <w:rsid w:val="00640F45"/>
    <w:rsid w:val="006413BC"/>
    <w:rsid w:val="0064140D"/>
    <w:rsid w:val="00641745"/>
    <w:rsid w:val="00641FD0"/>
    <w:rsid w:val="006420E8"/>
    <w:rsid w:val="006421AF"/>
    <w:rsid w:val="00642A6F"/>
    <w:rsid w:val="00642AD9"/>
    <w:rsid w:val="00643243"/>
    <w:rsid w:val="006434EE"/>
    <w:rsid w:val="00643740"/>
    <w:rsid w:val="00643B59"/>
    <w:rsid w:val="00644018"/>
    <w:rsid w:val="006446ED"/>
    <w:rsid w:val="006451A3"/>
    <w:rsid w:val="00646717"/>
    <w:rsid w:val="006468DF"/>
    <w:rsid w:val="00646B9B"/>
    <w:rsid w:val="006470E3"/>
    <w:rsid w:val="006476C8"/>
    <w:rsid w:val="006479FE"/>
    <w:rsid w:val="00647AFF"/>
    <w:rsid w:val="006500C1"/>
    <w:rsid w:val="00650904"/>
    <w:rsid w:val="00650F0B"/>
    <w:rsid w:val="0065107B"/>
    <w:rsid w:val="0065198D"/>
    <w:rsid w:val="006519A4"/>
    <w:rsid w:val="00651C87"/>
    <w:rsid w:val="0065299A"/>
    <w:rsid w:val="00652F8E"/>
    <w:rsid w:val="0065349A"/>
    <w:rsid w:val="00653B50"/>
    <w:rsid w:val="00653BA8"/>
    <w:rsid w:val="0065429D"/>
    <w:rsid w:val="0065442D"/>
    <w:rsid w:val="0065480A"/>
    <w:rsid w:val="00654948"/>
    <w:rsid w:val="00654E2B"/>
    <w:rsid w:val="00654E9A"/>
    <w:rsid w:val="00655359"/>
    <w:rsid w:val="0065587E"/>
    <w:rsid w:val="00655B16"/>
    <w:rsid w:val="00655E36"/>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10A"/>
    <w:rsid w:val="00663B14"/>
    <w:rsid w:val="00663D7D"/>
    <w:rsid w:val="006645DA"/>
    <w:rsid w:val="00665298"/>
    <w:rsid w:val="00665427"/>
    <w:rsid w:val="0066571C"/>
    <w:rsid w:val="00665A15"/>
    <w:rsid w:val="00665A33"/>
    <w:rsid w:val="00665A69"/>
    <w:rsid w:val="00665B2B"/>
    <w:rsid w:val="00665C04"/>
    <w:rsid w:val="00665D00"/>
    <w:rsid w:val="00665F96"/>
    <w:rsid w:val="006662E0"/>
    <w:rsid w:val="0066637F"/>
    <w:rsid w:val="00666C60"/>
    <w:rsid w:val="006677F6"/>
    <w:rsid w:val="0067056A"/>
    <w:rsid w:val="00670A2A"/>
    <w:rsid w:val="00670CE1"/>
    <w:rsid w:val="006710DA"/>
    <w:rsid w:val="006720C6"/>
    <w:rsid w:val="006725A6"/>
    <w:rsid w:val="00672AAB"/>
    <w:rsid w:val="006732D1"/>
    <w:rsid w:val="00673428"/>
    <w:rsid w:val="00673D9F"/>
    <w:rsid w:val="00673DFD"/>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4E2"/>
    <w:rsid w:val="00685785"/>
    <w:rsid w:val="006864B2"/>
    <w:rsid w:val="006869A4"/>
    <w:rsid w:val="00687019"/>
    <w:rsid w:val="00687AD7"/>
    <w:rsid w:val="00687BA7"/>
    <w:rsid w:val="00687BAB"/>
    <w:rsid w:val="00690455"/>
    <w:rsid w:val="006906FC"/>
    <w:rsid w:val="00690707"/>
    <w:rsid w:val="006907E7"/>
    <w:rsid w:val="00690ABE"/>
    <w:rsid w:val="006913BA"/>
    <w:rsid w:val="006913F6"/>
    <w:rsid w:val="0069144D"/>
    <w:rsid w:val="00691DEA"/>
    <w:rsid w:val="00692E79"/>
    <w:rsid w:val="006930A5"/>
    <w:rsid w:val="006931A1"/>
    <w:rsid w:val="006933B6"/>
    <w:rsid w:val="006933D4"/>
    <w:rsid w:val="006934C0"/>
    <w:rsid w:val="006936A8"/>
    <w:rsid w:val="006939B4"/>
    <w:rsid w:val="00693B64"/>
    <w:rsid w:val="00694543"/>
    <w:rsid w:val="006949EF"/>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608"/>
    <w:rsid w:val="006A2A0F"/>
    <w:rsid w:val="006A3571"/>
    <w:rsid w:val="006A3A5F"/>
    <w:rsid w:val="006A3C73"/>
    <w:rsid w:val="006A44C2"/>
    <w:rsid w:val="006A4C0E"/>
    <w:rsid w:val="006A5133"/>
    <w:rsid w:val="006A527B"/>
    <w:rsid w:val="006A592B"/>
    <w:rsid w:val="006A5BC8"/>
    <w:rsid w:val="006A5E35"/>
    <w:rsid w:val="006A5FEB"/>
    <w:rsid w:val="006A606B"/>
    <w:rsid w:val="006A69DB"/>
    <w:rsid w:val="006A6BCC"/>
    <w:rsid w:val="006A6D47"/>
    <w:rsid w:val="006A705B"/>
    <w:rsid w:val="006A7137"/>
    <w:rsid w:val="006A74B5"/>
    <w:rsid w:val="006A77CE"/>
    <w:rsid w:val="006A7B3D"/>
    <w:rsid w:val="006A7CFF"/>
    <w:rsid w:val="006B0C39"/>
    <w:rsid w:val="006B10FF"/>
    <w:rsid w:val="006B1153"/>
    <w:rsid w:val="006B11AC"/>
    <w:rsid w:val="006B250C"/>
    <w:rsid w:val="006B3BD0"/>
    <w:rsid w:val="006B3CEF"/>
    <w:rsid w:val="006B3D6E"/>
    <w:rsid w:val="006B3FC1"/>
    <w:rsid w:val="006B4AE5"/>
    <w:rsid w:val="006B4E5A"/>
    <w:rsid w:val="006B4EAA"/>
    <w:rsid w:val="006B50F9"/>
    <w:rsid w:val="006B5A79"/>
    <w:rsid w:val="006B60DE"/>
    <w:rsid w:val="006B61B3"/>
    <w:rsid w:val="006B6228"/>
    <w:rsid w:val="006B6BBD"/>
    <w:rsid w:val="006B6C85"/>
    <w:rsid w:val="006B6FFA"/>
    <w:rsid w:val="006B7600"/>
    <w:rsid w:val="006B7A88"/>
    <w:rsid w:val="006B7B05"/>
    <w:rsid w:val="006B7B38"/>
    <w:rsid w:val="006B7E1A"/>
    <w:rsid w:val="006C02BB"/>
    <w:rsid w:val="006C0473"/>
    <w:rsid w:val="006C0521"/>
    <w:rsid w:val="006C068D"/>
    <w:rsid w:val="006C08CF"/>
    <w:rsid w:val="006C0FF1"/>
    <w:rsid w:val="006C1651"/>
    <w:rsid w:val="006C2C9F"/>
    <w:rsid w:val="006C388B"/>
    <w:rsid w:val="006C3DCE"/>
    <w:rsid w:val="006C3DDD"/>
    <w:rsid w:val="006C3ECD"/>
    <w:rsid w:val="006C41DF"/>
    <w:rsid w:val="006C45BE"/>
    <w:rsid w:val="006C4766"/>
    <w:rsid w:val="006C48AF"/>
    <w:rsid w:val="006C5186"/>
    <w:rsid w:val="006C5810"/>
    <w:rsid w:val="006C60B2"/>
    <w:rsid w:val="006C65CE"/>
    <w:rsid w:val="006C6A37"/>
    <w:rsid w:val="006C6E01"/>
    <w:rsid w:val="006C73A5"/>
    <w:rsid w:val="006C7580"/>
    <w:rsid w:val="006C7606"/>
    <w:rsid w:val="006C7802"/>
    <w:rsid w:val="006C7844"/>
    <w:rsid w:val="006D0252"/>
    <w:rsid w:val="006D035E"/>
    <w:rsid w:val="006D0AC6"/>
    <w:rsid w:val="006D0B55"/>
    <w:rsid w:val="006D0FE9"/>
    <w:rsid w:val="006D15C8"/>
    <w:rsid w:val="006D1766"/>
    <w:rsid w:val="006D1774"/>
    <w:rsid w:val="006D18F6"/>
    <w:rsid w:val="006D1B41"/>
    <w:rsid w:val="006D2274"/>
    <w:rsid w:val="006D2BC5"/>
    <w:rsid w:val="006D2C99"/>
    <w:rsid w:val="006D2D02"/>
    <w:rsid w:val="006D2DAC"/>
    <w:rsid w:val="006D37C3"/>
    <w:rsid w:val="006D3B38"/>
    <w:rsid w:val="006D3E4F"/>
    <w:rsid w:val="006D40D3"/>
    <w:rsid w:val="006D414B"/>
    <w:rsid w:val="006D43ED"/>
    <w:rsid w:val="006D4958"/>
    <w:rsid w:val="006D54DB"/>
    <w:rsid w:val="006D54ED"/>
    <w:rsid w:val="006D5686"/>
    <w:rsid w:val="006D5754"/>
    <w:rsid w:val="006D65E8"/>
    <w:rsid w:val="006D7493"/>
    <w:rsid w:val="006D756E"/>
    <w:rsid w:val="006D7A9C"/>
    <w:rsid w:val="006E014C"/>
    <w:rsid w:val="006E02DE"/>
    <w:rsid w:val="006E094A"/>
    <w:rsid w:val="006E11A3"/>
    <w:rsid w:val="006E168B"/>
    <w:rsid w:val="006E1A18"/>
    <w:rsid w:val="006E1A3A"/>
    <w:rsid w:val="006E2255"/>
    <w:rsid w:val="006E2E08"/>
    <w:rsid w:val="006E2F5B"/>
    <w:rsid w:val="006E2FCC"/>
    <w:rsid w:val="006E3089"/>
    <w:rsid w:val="006E3625"/>
    <w:rsid w:val="006E3C31"/>
    <w:rsid w:val="006E49ED"/>
    <w:rsid w:val="006E56F1"/>
    <w:rsid w:val="006E571D"/>
    <w:rsid w:val="006E5720"/>
    <w:rsid w:val="006E599C"/>
    <w:rsid w:val="006E6638"/>
    <w:rsid w:val="006E6E80"/>
    <w:rsid w:val="006E6ECB"/>
    <w:rsid w:val="006E7218"/>
    <w:rsid w:val="006E7437"/>
    <w:rsid w:val="006E744C"/>
    <w:rsid w:val="006E7853"/>
    <w:rsid w:val="006F0619"/>
    <w:rsid w:val="006F079F"/>
    <w:rsid w:val="006F081C"/>
    <w:rsid w:val="006F17B8"/>
    <w:rsid w:val="006F18DF"/>
    <w:rsid w:val="006F1DA5"/>
    <w:rsid w:val="006F1EBB"/>
    <w:rsid w:val="006F1F6A"/>
    <w:rsid w:val="006F2458"/>
    <w:rsid w:val="006F26B7"/>
    <w:rsid w:val="006F2810"/>
    <w:rsid w:val="006F298A"/>
    <w:rsid w:val="006F29AB"/>
    <w:rsid w:val="006F2C8E"/>
    <w:rsid w:val="006F2F88"/>
    <w:rsid w:val="006F34BC"/>
    <w:rsid w:val="006F3908"/>
    <w:rsid w:val="006F3EDD"/>
    <w:rsid w:val="006F4BE4"/>
    <w:rsid w:val="006F4D66"/>
    <w:rsid w:val="006F5409"/>
    <w:rsid w:val="006F59F7"/>
    <w:rsid w:val="006F5D0D"/>
    <w:rsid w:val="006F7BA3"/>
    <w:rsid w:val="007016D4"/>
    <w:rsid w:val="00701A77"/>
    <w:rsid w:val="00702207"/>
    <w:rsid w:val="00702AEC"/>
    <w:rsid w:val="00702C1E"/>
    <w:rsid w:val="00702F95"/>
    <w:rsid w:val="00703E97"/>
    <w:rsid w:val="007042D1"/>
    <w:rsid w:val="0070440B"/>
    <w:rsid w:val="0070460B"/>
    <w:rsid w:val="007049E3"/>
    <w:rsid w:val="00704FB9"/>
    <w:rsid w:val="00705929"/>
    <w:rsid w:val="00705984"/>
    <w:rsid w:val="00705BA2"/>
    <w:rsid w:val="00706774"/>
    <w:rsid w:val="00706A23"/>
    <w:rsid w:val="00706B70"/>
    <w:rsid w:val="00706FF3"/>
    <w:rsid w:val="00707027"/>
    <w:rsid w:val="0070721A"/>
    <w:rsid w:val="0070721E"/>
    <w:rsid w:val="00707877"/>
    <w:rsid w:val="0071027D"/>
    <w:rsid w:val="00710D62"/>
    <w:rsid w:val="00710E9C"/>
    <w:rsid w:val="00711D3F"/>
    <w:rsid w:val="00712507"/>
    <w:rsid w:val="00712DEB"/>
    <w:rsid w:val="00713715"/>
    <w:rsid w:val="0071396D"/>
    <w:rsid w:val="007147F6"/>
    <w:rsid w:val="00714F95"/>
    <w:rsid w:val="0071642C"/>
    <w:rsid w:val="007165B1"/>
    <w:rsid w:val="00716622"/>
    <w:rsid w:val="00716719"/>
    <w:rsid w:val="00717214"/>
    <w:rsid w:val="007172AD"/>
    <w:rsid w:val="00717579"/>
    <w:rsid w:val="0072047E"/>
    <w:rsid w:val="007207EE"/>
    <w:rsid w:val="00720888"/>
    <w:rsid w:val="00721B6B"/>
    <w:rsid w:val="00721DC5"/>
    <w:rsid w:val="00722B62"/>
    <w:rsid w:val="007230E6"/>
    <w:rsid w:val="007232D5"/>
    <w:rsid w:val="00723A52"/>
    <w:rsid w:val="00723A5B"/>
    <w:rsid w:val="0072473E"/>
    <w:rsid w:val="00724A42"/>
    <w:rsid w:val="007250A9"/>
    <w:rsid w:val="00725CEA"/>
    <w:rsid w:val="00726043"/>
    <w:rsid w:val="0072626F"/>
    <w:rsid w:val="00726683"/>
    <w:rsid w:val="0072683D"/>
    <w:rsid w:val="00726B50"/>
    <w:rsid w:val="00726F9F"/>
    <w:rsid w:val="0072760D"/>
    <w:rsid w:val="00727AA2"/>
    <w:rsid w:val="00727DCF"/>
    <w:rsid w:val="00727DE0"/>
    <w:rsid w:val="00727FF2"/>
    <w:rsid w:val="0073005A"/>
    <w:rsid w:val="00730790"/>
    <w:rsid w:val="007309FB"/>
    <w:rsid w:val="00730DFE"/>
    <w:rsid w:val="0073128E"/>
    <w:rsid w:val="00731AE4"/>
    <w:rsid w:val="00732487"/>
    <w:rsid w:val="0073284D"/>
    <w:rsid w:val="00732AB8"/>
    <w:rsid w:val="00732ABB"/>
    <w:rsid w:val="00734041"/>
    <w:rsid w:val="00734156"/>
    <w:rsid w:val="007342AB"/>
    <w:rsid w:val="00734647"/>
    <w:rsid w:val="00734DD4"/>
    <w:rsid w:val="00736285"/>
    <w:rsid w:val="007367D6"/>
    <w:rsid w:val="00736BB2"/>
    <w:rsid w:val="00736D10"/>
    <w:rsid w:val="00736E42"/>
    <w:rsid w:val="00737255"/>
    <w:rsid w:val="00737378"/>
    <w:rsid w:val="0073763E"/>
    <w:rsid w:val="007377D8"/>
    <w:rsid w:val="00737DDD"/>
    <w:rsid w:val="00737E27"/>
    <w:rsid w:val="00737E56"/>
    <w:rsid w:val="007404C1"/>
    <w:rsid w:val="00740548"/>
    <w:rsid w:val="00740816"/>
    <w:rsid w:val="00740F10"/>
    <w:rsid w:val="007410CE"/>
    <w:rsid w:val="007412AD"/>
    <w:rsid w:val="00741752"/>
    <w:rsid w:val="007420A4"/>
    <w:rsid w:val="007420FD"/>
    <w:rsid w:val="00742274"/>
    <w:rsid w:val="00742DDC"/>
    <w:rsid w:val="00743131"/>
    <w:rsid w:val="007434CC"/>
    <w:rsid w:val="00743707"/>
    <w:rsid w:val="007437C8"/>
    <w:rsid w:val="00743D13"/>
    <w:rsid w:val="00743E28"/>
    <w:rsid w:val="007440BB"/>
    <w:rsid w:val="0074469E"/>
    <w:rsid w:val="0074473E"/>
    <w:rsid w:val="00744BEE"/>
    <w:rsid w:val="00744FD8"/>
    <w:rsid w:val="0074563A"/>
    <w:rsid w:val="00745ACC"/>
    <w:rsid w:val="00745E35"/>
    <w:rsid w:val="00745E7A"/>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4FF9"/>
    <w:rsid w:val="007556E5"/>
    <w:rsid w:val="00755F88"/>
    <w:rsid w:val="00755FC9"/>
    <w:rsid w:val="00756469"/>
    <w:rsid w:val="007565FE"/>
    <w:rsid w:val="007567B6"/>
    <w:rsid w:val="007569ED"/>
    <w:rsid w:val="00756BB1"/>
    <w:rsid w:val="00756CCD"/>
    <w:rsid w:val="00757095"/>
    <w:rsid w:val="007575D9"/>
    <w:rsid w:val="00757B4B"/>
    <w:rsid w:val="00757B77"/>
    <w:rsid w:val="00757BA8"/>
    <w:rsid w:val="00757BC0"/>
    <w:rsid w:val="00757E5D"/>
    <w:rsid w:val="00757F72"/>
    <w:rsid w:val="00757FA0"/>
    <w:rsid w:val="007605DA"/>
    <w:rsid w:val="0076077E"/>
    <w:rsid w:val="00760A96"/>
    <w:rsid w:val="007610B8"/>
    <w:rsid w:val="00761166"/>
    <w:rsid w:val="00761A89"/>
    <w:rsid w:val="00761D77"/>
    <w:rsid w:val="007626A9"/>
    <w:rsid w:val="00762976"/>
    <w:rsid w:val="007629EE"/>
    <w:rsid w:val="007633E5"/>
    <w:rsid w:val="0076350A"/>
    <w:rsid w:val="007635D1"/>
    <w:rsid w:val="00763AB8"/>
    <w:rsid w:val="00763D91"/>
    <w:rsid w:val="00763E4F"/>
    <w:rsid w:val="00764332"/>
    <w:rsid w:val="00764C45"/>
    <w:rsid w:val="00764CD4"/>
    <w:rsid w:val="007653C9"/>
    <w:rsid w:val="00765BF9"/>
    <w:rsid w:val="007662C8"/>
    <w:rsid w:val="0076642B"/>
    <w:rsid w:val="00766483"/>
    <w:rsid w:val="00766773"/>
    <w:rsid w:val="00766A23"/>
    <w:rsid w:val="00766EB9"/>
    <w:rsid w:val="007673AF"/>
    <w:rsid w:val="0076752D"/>
    <w:rsid w:val="00767B11"/>
    <w:rsid w:val="007700A6"/>
    <w:rsid w:val="00770229"/>
    <w:rsid w:val="007714CB"/>
    <w:rsid w:val="007714FB"/>
    <w:rsid w:val="00771681"/>
    <w:rsid w:val="00772144"/>
    <w:rsid w:val="00772B27"/>
    <w:rsid w:val="00772C3A"/>
    <w:rsid w:val="007730C6"/>
    <w:rsid w:val="007736DD"/>
    <w:rsid w:val="00773FFB"/>
    <w:rsid w:val="00774656"/>
    <w:rsid w:val="0077489C"/>
    <w:rsid w:val="00774C6E"/>
    <w:rsid w:val="00774D27"/>
    <w:rsid w:val="00775FBA"/>
    <w:rsid w:val="007764DF"/>
    <w:rsid w:val="00776513"/>
    <w:rsid w:val="00776693"/>
    <w:rsid w:val="0077755F"/>
    <w:rsid w:val="007775E0"/>
    <w:rsid w:val="00777CA6"/>
    <w:rsid w:val="00777ECD"/>
    <w:rsid w:val="007803E0"/>
    <w:rsid w:val="007804BA"/>
    <w:rsid w:val="007806BE"/>
    <w:rsid w:val="00780835"/>
    <w:rsid w:val="0078105C"/>
    <w:rsid w:val="007814ED"/>
    <w:rsid w:val="00782555"/>
    <w:rsid w:val="007825C3"/>
    <w:rsid w:val="007832DE"/>
    <w:rsid w:val="00783D8F"/>
    <w:rsid w:val="0078403F"/>
    <w:rsid w:val="00784346"/>
    <w:rsid w:val="00784400"/>
    <w:rsid w:val="0078511A"/>
    <w:rsid w:val="0078558C"/>
    <w:rsid w:val="0078574E"/>
    <w:rsid w:val="00786581"/>
    <w:rsid w:val="00786B03"/>
    <w:rsid w:val="007872B5"/>
    <w:rsid w:val="00787767"/>
    <w:rsid w:val="00787815"/>
    <w:rsid w:val="007907E7"/>
    <w:rsid w:val="0079173E"/>
    <w:rsid w:val="00791790"/>
    <w:rsid w:val="00791D0C"/>
    <w:rsid w:val="00791D31"/>
    <w:rsid w:val="007920D4"/>
    <w:rsid w:val="00793785"/>
    <w:rsid w:val="00794047"/>
    <w:rsid w:val="0079405E"/>
    <w:rsid w:val="007945C2"/>
    <w:rsid w:val="00794ACC"/>
    <w:rsid w:val="00794FF3"/>
    <w:rsid w:val="00795512"/>
    <w:rsid w:val="00796622"/>
    <w:rsid w:val="00796849"/>
    <w:rsid w:val="00796A45"/>
    <w:rsid w:val="00796F6E"/>
    <w:rsid w:val="00797442"/>
    <w:rsid w:val="007975C7"/>
    <w:rsid w:val="007976C5"/>
    <w:rsid w:val="00797D26"/>
    <w:rsid w:val="007A04B6"/>
    <w:rsid w:val="007A04C9"/>
    <w:rsid w:val="007A07D2"/>
    <w:rsid w:val="007A0F4D"/>
    <w:rsid w:val="007A16B5"/>
    <w:rsid w:val="007A19C6"/>
    <w:rsid w:val="007A1F80"/>
    <w:rsid w:val="007A2091"/>
    <w:rsid w:val="007A325F"/>
    <w:rsid w:val="007A341C"/>
    <w:rsid w:val="007A36B8"/>
    <w:rsid w:val="007A3F22"/>
    <w:rsid w:val="007A418D"/>
    <w:rsid w:val="007A4350"/>
    <w:rsid w:val="007A466D"/>
    <w:rsid w:val="007A5856"/>
    <w:rsid w:val="007A6301"/>
    <w:rsid w:val="007A65E8"/>
    <w:rsid w:val="007A68DB"/>
    <w:rsid w:val="007A69F6"/>
    <w:rsid w:val="007A7065"/>
    <w:rsid w:val="007A72D2"/>
    <w:rsid w:val="007A74E5"/>
    <w:rsid w:val="007A75FA"/>
    <w:rsid w:val="007A7CA2"/>
    <w:rsid w:val="007A7CB8"/>
    <w:rsid w:val="007A7E0A"/>
    <w:rsid w:val="007B04A3"/>
    <w:rsid w:val="007B062A"/>
    <w:rsid w:val="007B084B"/>
    <w:rsid w:val="007B0984"/>
    <w:rsid w:val="007B0A2F"/>
    <w:rsid w:val="007B1684"/>
    <w:rsid w:val="007B1B88"/>
    <w:rsid w:val="007B2080"/>
    <w:rsid w:val="007B2654"/>
    <w:rsid w:val="007B29B5"/>
    <w:rsid w:val="007B2A55"/>
    <w:rsid w:val="007B2BB1"/>
    <w:rsid w:val="007B2F90"/>
    <w:rsid w:val="007B30B9"/>
    <w:rsid w:val="007B3441"/>
    <w:rsid w:val="007B42AA"/>
    <w:rsid w:val="007B4577"/>
    <w:rsid w:val="007B4657"/>
    <w:rsid w:val="007B4BA2"/>
    <w:rsid w:val="007B5455"/>
    <w:rsid w:val="007B57EC"/>
    <w:rsid w:val="007B5953"/>
    <w:rsid w:val="007B6502"/>
    <w:rsid w:val="007B6592"/>
    <w:rsid w:val="007B74FE"/>
    <w:rsid w:val="007B7552"/>
    <w:rsid w:val="007B7E0B"/>
    <w:rsid w:val="007C028E"/>
    <w:rsid w:val="007C04E6"/>
    <w:rsid w:val="007C0639"/>
    <w:rsid w:val="007C0C3A"/>
    <w:rsid w:val="007C0D43"/>
    <w:rsid w:val="007C1257"/>
    <w:rsid w:val="007C1569"/>
    <w:rsid w:val="007C15CB"/>
    <w:rsid w:val="007C1741"/>
    <w:rsid w:val="007C1B1F"/>
    <w:rsid w:val="007C1BC0"/>
    <w:rsid w:val="007C1D34"/>
    <w:rsid w:val="007C1F03"/>
    <w:rsid w:val="007C2460"/>
    <w:rsid w:val="007C25A8"/>
    <w:rsid w:val="007C2F83"/>
    <w:rsid w:val="007C36D9"/>
    <w:rsid w:val="007C3E78"/>
    <w:rsid w:val="007C41C8"/>
    <w:rsid w:val="007C4484"/>
    <w:rsid w:val="007C4532"/>
    <w:rsid w:val="007C4A02"/>
    <w:rsid w:val="007C4F84"/>
    <w:rsid w:val="007C59A6"/>
    <w:rsid w:val="007C5C8E"/>
    <w:rsid w:val="007C6569"/>
    <w:rsid w:val="007C6966"/>
    <w:rsid w:val="007C6B18"/>
    <w:rsid w:val="007C6B6C"/>
    <w:rsid w:val="007C6C3C"/>
    <w:rsid w:val="007C739D"/>
    <w:rsid w:val="007C7D98"/>
    <w:rsid w:val="007D0254"/>
    <w:rsid w:val="007D0374"/>
    <w:rsid w:val="007D0378"/>
    <w:rsid w:val="007D0BE5"/>
    <w:rsid w:val="007D0D48"/>
    <w:rsid w:val="007D115E"/>
    <w:rsid w:val="007D137E"/>
    <w:rsid w:val="007D165A"/>
    <w:rsid w:val="007D1F71"/>
    <w:rsid w:val="007D2233"/>
    <w:rsid w:val="007D237C"/>
    <w:rsid w:val="007D2AFC"/>
    <w:rsid w:val="007D33DB"/>
    <w:rsid w:val="007D43B2"/>
    <w:rsid w:val="007D4500"/>
    <w:rsid w:val="007D4688"/>
    <w:rsid w:val="007D4DE8"/>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8AD"/>
    <w:rsid w:val="007E2A37"/>
    <w:rsid w:val="007E2E89"/>
    <w:rsid w:val="007E3672"/>
    <w:rsid w:val="007E36C7"/>
    <w:rsid w:val="007E3840"/>
    <w:rsid w:val="007E3976"/>
    <w:rsid w:val="007E3D77"/>
    <w:rsid w:val="007E3EA4"/>
    <w:rsid w:val="007E4113"/>
    <w:rsid w:val="007E4442"/>
    <w:rsid w:val="007E4A58"/>
    <w:rsid w:val="007E4DA2"/>
    <w:rsid w:val="007E4FC8"/>
    <w:rsid w:val="007E4FFF"/>
    <w:rsid w:val="007E5B71"/>
    <w:rsid w:val="007E5DC3"/>
    <w:rsid w:val="007E6675"/>
    <w:rsid w:val="007E6990"/>
    <w:rsid w:val="007E6ABC"/>
    <w:rsid w:val="007E6E04"/>
    <w:rsid w:val="007E6E13"/>
    <w:rsid w:val="007E762D"/>
    <w:rsid w:val="007E7880"/>
    <w:rsid w:val="007E7953"/>
    <w:rsid w:val="007E7A88"/>
    <w:rsid w:val="007F05BF"/>
    <w:rsid w:val="007F088E"/>
    <w:rsid w:val="007F0BDF"/>
    <w:rsid w:val="007F0D32"/>
    <w:rsid w:val="007F123F"/>
    <w:rsid w:val="007F1501"/>
    <w:rsid w:val="007F1504"/>
    <w:rsid w:val="007F1A90"/>
    <w:rsid w:val="007F1EDE"/>
    <w:rsid w:val="007F22C0"/>
    <w:rsid w:val="007F24D5"/>
    <w:rsid w:val="007F251E"/>
    <w:rsid w:val="007F263E"/>
    <w:rsid w:val="007F2917"/>
    <w:rsid w:val="007F2CEC"/>
    <w:rsid w:val="007F33E8"/>
    <w:rsid w:val="007F41FB"/>
    <w:rsid w:val="007F4A5B"/>
    <w:rsid w:val="007F5438"/>
    <w:rsid w:val="007F5927"/>
    <w:rsid w:val="007F5BA3"/>
    <w:rsid w:val="007F62BC"/>
    <w:rsid w:val="007F662A"/>
    <w:rsid w:val="007F70B7"/>
    <w:rsid w:val="007F7991"/>
    <w:rsid w:val="007F7EDF"/>
    <w:rsid w:val="00800454"/>
    <w:rsid w:val="0080068C"/>
    <w:rsid w:val="00800C77"/>
    <w:rsid w:val="008011E1"/>
    <w:rsid w:val="008013F4"/>
    <w:rsid w:val="008015B9"/>
    <w:rsid w:val="0080161F"/>
    <w:rsid w:val="0080213F"/>
    <w:rsid w:val="0080218D"/>
    <w:rsid w:val="00802389"/>
    <w:rsid w:val="008023EE"/>
    <w:rsid w:val="008027CB"/>
    <w:rsid w:val="008029C2"/>
    <w:rsid w:val="00802E4A"/>
    <w:rsid w:val="00804486"/>
    <w:rsid w:val="00804551"/>
    <w:rsid w:val="00804773"/>
    <w:rsid w:val="0080485A"/>
    <w:rsid w:val="00804937"/>
    <w:rsid w:val="00805723"/>
    <w:rsid w:val="00805A33"/>
    <w:rsid w:val="00806189"/>
    <w:rsid w:val="0080656D"/>
    <w:rsid w:val="00806692"/>
    <w:rsid w:val="0080669A"/>
    <w:rsid w:val="00806C84"/>
    <w:rsid w:val="008071B2"/>
    <w:rsid w:val="00807A2C"/>
    <w:rsid w:val="00807A33"/>
    <w:rsid w:val="00810061"/>
    <w:rsid w:val="008105A8"/>
    <w:rsid w:val="00810D81"/>
    <w:rsid w:val="00811366"/>
    <w:rsid w:val="008125C3"/>
    <w:rsid w:val="00812A9F"/>
    <w:rsid w:val="00813476"/>
    <w:rsid w:val="00814644"/>
    <w:rsid w:val="0081482E"/>
    <w:rsid w:val="00814BCC"/>
    <w:rsid w:val="0081519F"/>
    <w:rsid w:val="00815819"/>
    <w:rsid w:val="0081611B"/>
    <w:rsid w:val="00816673"/>
    <w:rsid w:val="00816BA2"/>
    <w:rsid w:val="0081701E"/>
    <w:rsid w:val="00817350"/>
    <w:rsid w:val="0081793F"/>
    <w:rsid w:val="00817985"/>
    <w:rsid w:val="00820304"/>
    <w:rsid w:val="008206E5"/>
    <w:rsid w:val="00821225"/>
    <w:rsid w:val="008214EE"/>
    <w:rsid w:val="008217FA"/>
    <w:rsid w:val="008219B8"/>
    <w:rsid w:val="00821DE9"/>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9C6"/>
    <w:rsid w:val="008279F4"/>
    <w:rsid w:val="00827ADE"/>
    <w:rsid w:val="00830D72"/>
    <w:rsid w:val="00831044"/>
    <w:rsid w:val="008310D1"/>
    <w:rsid w:val="00831A98"/>
    <w:rsid w:val="00831F30"/>
    <w:rsid w:val="00832B49"/>
    <w:rsid w:val="00832C4D"/>
    <w:rsid w:val="00832D9C"/>
    <w:rsid w:val="00832F8B"/>
    <w:rsid w:val="008338AF"/>
    <w:rsid w:val="0083415B"/>
    <w:rsid w:val="0083416F"/>
    <w:rsid w:val="008349F7"/>
    <w:rsid w:val="00834C97"/>
    <w:rsid w:val="00835FA7"/>
    <w:rsid w:val="008363C0"/>
    <w:rsid w:val="00836FC2"/>
    <w:rsid w:val="0083728D"/>
    <w:rsid w:val="008376D6"/>
    <w:rsid w:val="0083799E"/>
    <w:rsid w:val="00840D34"/>
    <w:rsid w:val="00840FF6"/>
    <w:rsid w:val="00841576"/>
    <w:rsid w:val="00841D95"/>
    <w:rsid w:val="008424A7"/>
    <w:rsid w:val="0084253E"/>
    <w:rsid w:val="00842A37"/>
    <w:rsid w:val="00842CAE"/>
    <w:rsid w:val="00842DA1"/>
    <w:rsid w:val="00844555"/>
    <w:rsid w:val="008447DF"/>
    <w:rsid w:val="008449A7"/>
    <w:rsid w:val="00844D4C"/>
    <w:rsid w:val="00844DED"/>
    <w:rsid w:val="00844F9D"/>
    <w:rsid w:val="00845606"/>
    <w:rsid w:val="0084562C"/>
    <w:rsid w:val="00845D80"/>
    <w:rsid w:val="00846556"/>
    <w:rsid w:val="00846A04"/>
    <w:rsid w:val="00846E78"/>
    <w:rsid w:val="0084739C"/>
    <w:rsid w:val="0085052A"/>
    <w:rsid w:val="008506F8"/>
    <w:rsid w:val="00850DA4"/>
    <w:rsid w:val="00850ED0"/>
    <w:rsid w:val="00851967"/>
    <w:rsid w:val="00851BE2"/>
    <w:rsid w:val="00851F32"/>
    <w:rsid w:val="0085254F"/>
    <w:rsid w:val="00853573"/>
    <w:rsid w:val="0085364B"/>
    <w:rsid w:val="00853974"/>
    <w:rsid w:val="00853CC3"/>
    <w:rsid w:val="00853D5A"/>
    <w:rsid w:val="008541C6"/>
    <w:rsid w:val="008542B3"/>
    <w:rsid w:val="00854C7F"/>
    <w:rsid w:val="00855125"/>
    <w:rsid w:val="00855BFD"/>
    <w:rsid w:val="00855FE8"/>
    <w:rsid w:val="0085611B"/>
    <w:rsid w:val="008561D4"/>
    <w:rsid w:val="00856B40"/>
    <w:rsid w:val="00856FB6"/>
    <w:rsid w:val="00857420"/>
    <w:rsid w:val="00857E26"/>
    <w:rsid w:val="00860EDF"/>
    <w:rsid w:val="00861174"/>
    <w:rsid w:val="00861263"/>
    <w:rsid w:val="0086153C"/>
    <w:rsid w:val="0086165F"/>
    <w:rsid w:val="008619E8"/>
    <w:rsid w:val="00861F57"/>
    <w:rsid w:val="008620C0"/>
    <w:rsid w:val="008624F1"/>
    <w:rsid w:val="008627EE"/>
    <w:rsid w:val="00862C7C"/>
    <w:rsid w:val="00863763"/>
    <w:rsid w:val="00863B28"/>
    <w:rsid w:val="008643BD"/>
    <w:rsid w:val="00864434"/>
    <w:rsid w:val="00864563"/>
    <w:rsid w:val="008659F6"/>
    <w:rsid w:val="00865F1D"/>
    <w:rsid w:val="00866F83"/>
    <w:rsid w:val="00867412"/>
    <w:rsid w:val="008675E7"/>
    <w:rsid w:val="008678DD"/>
    <w:rsid w:val="0087011F"/>
    <w:rsid w:val="00870453"/>
    <w:rsid w:val="0087067F"/>
    <w:rsid w:val="008712D7"/>
    <w:rsid w:val="00871529"/>
    <w:rsid w:val="008716A3"/>
    <w:rsid w:val="008716CF"/>
    <w:rsid w:val="00871779"/>
    <w:rsid w:val="00871E7A"/>
    <w:rsid w:val="0087215B"/>
    <w:rsid w:val="0087260B"/>
    <w:rsid w:val="00872635"/>
    <w:rsid w:val="00872DFE"/>
    <w:rsid w:val="008737B1"/>
    <w:rsid w:val="00873F6C"/>
    <w:rsid w:val="00874093"/>
    <w:rsid w:val="008755CC"/>
    <w:rsid w:val="00875993"/>
    <w:rsid w:val="0087616B"/>
    <w:rsid w:val="008769BB"/>
    <w:rsid w:val="00876FA9"/>
    <w:rsid w:val="00877332"/>
    <w:rsid w:val="00877449"/>
    <w:rsid w:val="0087750C"/>
    <w:rsid w:val="00877562"/>
    <w:rsid w:val="00877601"/>
    <w:rsid w:val="00877E97"/>
    <w:rsid w:val="008800C8"/>
    <w:rsid w:val="00880B14"/>
    <w:rsid w:val="00880FBF"/>
    <w:rsid w:val="0088170F"/>
    <w:rsid w:val="00881D4F"/>
    <w:rsid w:val="00882324"/>
    <w:rsid w:val="00882888"/>
    <w:rsid w:val="00882E73"/>
    <w:rsid w:val="00882EF8"/>
    <w:rsid w:val="00883336"/>
    <w:rsid w:val="008835D1"/>
    <w:rsid w:val="008837A4"/>
    <w:rsid w:val="0088408C"/>
    <w:rsid w:val="00884233"/>
    <w:rsid w:val="00884246"/>
    <w:rsid w:val="008846AC"/>
    <w:rsid w:val="008846B0"/>
    <w:rsid w:val="00884BD3"/>
    <w:rsid w:val="00884C7A"/>
    <w:rsid w:val="00884E0B"/>
    <w:rsid w:val="008853FD"/>
    <w:rsid w:val="0088555D"/>
    <w:rsid w:val="008857FC"/>
    <w:rsid w:val="00886146"/>
    <w:rsid w:val="008863D3"/>
    <w:rsid w:val="00886B90"/>
    <w:rsid w:val="00886BA4"/>
    <w:rsid w:val="00886E0E"/>
    <w:rsid w:val="00886E17"/>
    <w:rsid w:val="008875B0"/>
    <w:rsid w:val="0088770B"/>
    <w:rsid w:val="00887BF4"/>
    <w:rsid w:val="00887C5F"/>
    <w:rsid w:val="00887C74"/>
    <w:rsid w:val="00887CB4"/>
    <w:rsid w:val="0089129F"/>
    <w:rsid w:val="00891409"/>
    <w:rsid w:val="00891593"/>
    <w:rsid w:val="00891769"/>
    <w:rsid w:val="00891DAC"/>
    <w:rsid w:val="008924C0"/>
    <w:rsid w:val="008925AD"/>
    <w:rsid w:val="00892753"/>
    <w:rsid w:val="00893588"/>
    <w:rsid w:val="0089368C"/>
    <w:rsid w:val="008937E5"/>
    <w:rsid w:val="0089381A"/>
    <w:rsid w:val="00893A53"/>
    <w:rsid w:val="00893D17"/>
    <w:rsid w:val="0089447E"/>
    <w:rsid w:val="008953A9"/>
    <w:rsid w:val="0089563F"/>
    <w:rsid w:val="00895905"/>
    <w:rsid w:val="00895DFC"/>
    <w:rsid w:val="008963DF"/>
    <w:rsid w:val="0089655E"/>
    <w:rsid w:val="00896A02"/>
    <w:rsid w:val="00896F61"/>
    <w:rsid w:val="008970E6"/>
    <w:rsid w:val="0089728B"/>
    <w:rsid w:val="0089759A"/>
    <w:rsid w:val="0089796A"/>
    <w:rsid w:val="00897BBF"/>
    <w:rsid w:val="008A038D"/>
    <w:rsid w:val="008A100F"/>
    <w:rsid w:val="008A1033"/>
    <w:rsid w:val="008A1356"/>
    <w:rsid w:val="008A1846"/>
    <w:rsid w:val="008A1D9B"/>
    <w:rsid w:val="008A1F1B"/>
    <w:rsid w:val="008A21F4"/>
    <w:rsid w:val="008A22CF"/>
    <w:rsid w:val="008A2507"/>
    <w:rsid w:val="008A288F"/>
    <w:rsid w:val="008A29FF"/>
    <w:rsid w:val="008A33BD"/>
    <w:rsid w:val="008A33D8"/>
    <w:rsid w:val="008A353C"/>
    <w:rsid w:val="008A3C14"/>
    <w:rsid w:val="008A3C5C"/>
    <w:rsid w:val="008A3E03"/>
    <w:rsid w:val="008A3F72"/>
    <w:rsid w:val="008A3F98"/>
    <w:rsid w:val="008A4449"/>
    <w:rsid w:val="008A461F"/>
    <w:rsid w:val="008A4B12"/>
    <w:rsid w:val="008A51DA"/>
    <w:rsid w:val="008A56BE"/>
    <w:rsid w:val="008A5A12"/>
    <w:rsid w:val="008A5A79"/>
    <w:rsid w:val="008A5E84"/>
    <w:rsid w:val="008A60AF"/>
    <w:rsid w:val="008A60D6"/>
    <w:rsid w:val="008A6535"/>
    <w:rsid w:val="008A66DB"/>
    <w:rsid w:val="008A67A8"/>
    <w:rsid w:val="008A6A24"/>
    <w:rsid w:val="008A6F0E"/>
    <w:rsid w:val="008A6F90"/>
    <w:rsid w:val="008A7398"/>
    <w:rsid w:val="008A74F3"/>
    <w:rsid w:val="008A7BB6"/>
    <w:rsid w:val="008A7C0F"/>
    <w:rsid w:val="008A7ED2"/>
    <w:rsid w:val="008B0103"/>
    <w:rsid w:val="008B0549"/>
    <w:rsid w:val="008B0E54"/>
    <w:rsid w:val="008B1AC2"/>
    <w:rsid w:val="008B2165"/>
    <w:rsid w:val="008B3A33"/>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B7FD0"/>
    <w:rsid w:val="008C0ACB"/>
    <w:rsid w:val="008C0E69"/>
    <w:rsid w:val="008C0FF1"/>
    <w:rsid w:val="008C0FF5"/>
    <w:rsid w:val="008C12E8"/>
    <w:rsid w:val="008C143B"/>
    <w:rsid w:val="008C156D"/>
    <w:rsid w:val="008C1FA1"/>
    <w:rsid w:val="008C1FB4"/>
    <w:rsid w:val="008C23E3"/>
    <w:rsid w:val="008C2956"/>
    <w:rsid w:val="008C2AE3"/>
    <w:rsid w:val="008C2E00"/>
    <w:rsid w:val="008C4183"/>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6C8"/>
    <w:rsid w:val="008D1917"/>
    <w:rsid w:val="008D19B4"/>
    <w:rsid w:val="008D1BDA"/>
    <w:rsid w:val="008D2521"/>
    <w:rsid w:val="008D25D5"/>
    <w:rsid w:val="008D2EFC"/>
    <w:rsid w:val="008D5204"/>
    <w:rsid w:val="008D5F3D"/>
    <w:rsid w:val="008D6B54"/>
    <w:rsid w:val="008D6E67"/>
    <w:rsid w:val="008D7A6E"/>
    <w:rsid w:val="008D7B88"/>
    <w:rsid w:val="008D7D18"/>
    <w:rsid w:val="008E06B5"/>
    <w:rsid w:val="008E07F4"/>
    <w:rsid w:val="008E0983"/>
    <w:rsid w:val="008E1E94"/>
    <w:rsid w:val="008E2353"/>
    <w:rsid w:val="008E25B9"/>
    <w:rsid w:val="008E2DCC"/>
    <w:rsid w:val="008E2EF5"/>
    <w:rsid w:val="008E3307"/>
    <w:rsid w:val="008E3714"/>
    <w:rsid w:val="008E38E6"/>
    <w:rsid w:val="008E3C47"/>
    <w:rsid w:val="008E3FEB"/>
    <w:rsid w:val="008E4803"/>
    <w:rsid w:val="008E4A96"/>
    <w:rsid w:val="008E4CFB"/>
    <w:rsid w:val="008E4FB1"/>
    <w:rsid w:val="008E5368"/>
    <w:rsid w:val="008E54BC"/>
    <w:rsid w:val="008E57BC"/>
    <w:rsid w:val="008E5F8A"/>
    <w:rsid w:val="008E613A"/>
    <w:rsid w:val="008E721F"/>
    <w:rsid w:val="008E7535"/>
    <w:rsid w:val="008E776C"/>
    <w:rsid w:val="008E7C2C"/>
    <w:rsid w:val="008E7F18"/>
    <w:rsid w:val="008F01FE"/>
    <w:rsid w:val="008F056E"/>
    <w:rsid w:val="008F057D"/>
    <w:rsid w:val="008F08B9"/>
    <w:rsid w:val="008F0CEF"/>
    <w:rsid w:val="008F1077"/>
    <w:rsid w:val="008F1897"/>
    <w:rsid w:val="008F19F0"/>
    <w:rsid w:val="008F2124"/>
    <w:rsid w:val="008F246D"/>
    <w:rsid w:val="008F2687"/>
    <w:rsid w:val="008F29F7"/>
    <w:rsid w:val="008F2AD4"/>
    <w:rsid w:val="008F2B2F"/>
    <w:rsid w:val="008F2FC5"/>
    <w:rsid w:val="008F3524"/>
    <w:rsid w:val="008F3637"/>
    <w:rsid w:val="008F3726"/>
    <w:rsid w:val="008F3987"/>
    <w:rsid w:val="008F3E04"/>
    <w:rsid w:val="008F403A"/>
    <w:rsid w:val="008F41EF"/>
    <w:rsid w:val="008F41F7"/>
    <w:rsid w:val="008F43C8"/>
    <w:rsid w:val="008F4466"/>
    <w:rsid w:val="008F50E0"/>
    <w:rsid w:val="008F589C"/>
    <w:rsid w:val="008F6071"/>
    <w:rsid w:val="008F633B"/>
    <w:rsid w:val="008F6B5A"/>
    <w:rsid w:val="008F6DD7"/>
    <w:rsid w:val="008F76BB"/>
    <w:rsid w:val="008F7813"/>
    <w:rsid w:val="00900152"/>
    <w:rsid w:val="0090123E"/>
    <w:rsid w:val="00901ADC"/>
    <w:rsid w:val="00901E8E"/>
    <w:rsid w:val="0090230C"/>
    <w:rsid w:val="0090236B"/>
    <w:rsid w:val="00902465"/>
    <w:rsid w:val="00903117"/>
    <w:rsid w:val="00903476"/>
    <w:rsid w:val="00903F38"/>
    <w:rsid w:val="0090442C"/>
    <w:rsid w:val="00905082"/>
    <w:rsid w:val="00905D7F"/>
    <w:rsid w:val="00906088"/>
    <w:rsid w:val="00906A91"/>
    <w:rsid w:val="00906A9C"/>
    <w:rsid w:val="00906FDA"/>
    <w:rsid w:val="00907AA0"/>
    <w:rsid w:val="0091016E"/>
    <w:rsid w:val="00910631"/>
    <w:rsid w:val="00910812"/>
    <w:rsid w:val="00911941"/>
    <w:rsid w:val="00911FBE"/>
    <w:rsid w:val="009123BA"/>
    <w:rsid w:val="00912835"/>
    <w:rsid w:val="00912DC6"/>
    <w:rsid w:val="0091310B"/>
    <w:rsid w:val="009137BC"/>
    <w:rsid w:val="00913C33"/>
    <w:rsid w:val="00915245"/>
    <w:rsid w:val="009158A8"/>
    <w:rsid w:val="00916668"/>
    <w:rsid w:val="009170B7"/>
    <w:rsid w:val="00917581"/>
    <w:rsid w:val="00917A41"/>
    <w:rsid w:val="00917AF4"/>
    <w:rsid w:val="009207C2"/>
    <w:rsid w:val="00922545"/>
    <w:rsid w:val="00922A33"/>
    <w:rsid w:val="00922C29"/>
    <w:rsid w:val="00922C75"/>
    <w:rsid w:val="009232A3"/>
    <w:rsid w:val="00923669"/>
    <w:rsid w:val="00924167"/>
    <w:rsid w:val="00924A90"/>
    <w:rsid w:val="00924BEC"/>
    <w:rsid w:val="009253F3"/>
    <w:rsid w:val="00925565"/>
    <w:rsid w:val="009262E4"/>
    <w:rsid w:val="00927A08"/>
    <w:rsid w:val="00930098"/>
    <w:rsid w:val="009301E5"/>
    <w:rsid w:val="0093061F"/>
    <w:rsid w:val="00931135"/>
    <w:rsid w:val="009313C7"/>
    <w:rsid w:val="00931927"/>
    <w:rsid w:val="00931DE9"/>
    <w:rsid w:val="009327E3"/>
    <w:rsid w:val="00932B95"/>
    <w:rsid w:val="00932C98"/>
    <w:rsid w:val="009331D6"/>
    <w:rsid w:val="009335B1"/>
    <w:rsid w:val="009339A2"/>
    <w:rsid w:val="0093433B"/>
    <w:rsid w:val="00934D71"/>
    <w:rsid w:val="009352D1"/>
    <w:rsid w:val="0093592C"/>
    <w:rsid w:val="00935AFC"/>
    <w:rsid w:val="00936433"/>
    <w:rsid w:val="00936514"/>
    <w:rsid w:val="00936ACB"/>
    <w:rsid w:val="00936B41"/>
    <w:rsid w:val="009370DE"/>
    <w:rsid w:val="00937A93"/>
    <w:rsid w:val="00937C11"/>
    <w:rsid w:val="00937E1B"/>
    <w:rsid w:val="00940241"/>
    <w:rsid w:val="00940276"/>
    <w:rsid w:val="009404F2"/>
    <w:rsid w:val="00940712"/>
    <w:rsid w:val="009407ED"/>
    <w:rsid w:val="00940956"/>
    <w:rsid w:val="009417F5"/>
    <w:rsid w:val="00941B2B"/>
    <w:rsid w:val="0094202F"/>
    <w:rsid w:val="00942F58"/>
    <w:rsid w:val="00943225"/>
    <w:rsid w:val="009437DC"/>
    <w:rsid w:val="00943874"/>
    <w:rsid w:val="009438DC"/>
    <w:rsid w:val="0094390E"/>
    <w:rsid w:val="009439CF"/>
    <w:rsid w:val="00943D53"/>
    <w:rsid w:val="00943D6C"/>
    <w:rsid w:val="00943F0D"/>
    <w:rsid w:val="00944150"/>
    <w:rsid w:val="009441E1"/>
    <w:rsid w:val="0094495E"/>
    <w:rsid w:val="00945018"/>
    <w:rsid w:val="009451C1"/>
    <w:rsid w:val="009459CE"/>
    <w:rsid w:val="00945B72"/>
    <w:rsid w:val="00946A91"/>
    <w:rsid w:val="00946D75"/>
    <w:rsid w:val="009477DE"/>
    <w:rsid w:val="00950090"/>
    <w:rsid w:val="0095020E"/>
    <w:rsid w:val="00950B1A"/>
    <w:rsid w:val="00950B2B"/>
    <w:rsid w:val="009512B4"/>
    <w:rsid w:val="009513C4"/>
    <w:rsid w:val="00951584"/>
    <w:rsid w:val="009518A5"/>
    <w:rsid w:val="009529CD"/>
    <w:rsid w:val="00953225"/>
    <w:rsid w:val="00953279"/>
    <w:rsid w:val="00953503"/>
    <w:rsid w:val="009538C1"/>
    <w:rsid w:val="00953DC9"/>
    <w:rsid w:val="00953EE0"/>
    <w:rsid w:val="009542D3"/>
    <w:rsid w:val="0095470F"/>
    <w:rsid w:val="00954ACF"/>
    <w:rsid w:val="00954DC3"/>
    <w:rsid w:val="00954FEA"/>
    <w:rsid w:val="0095518F"/>
    <w:rsid w:val="00955827"/>
    <w:rsid w:val="00955B04"/>
    <w:rsid w:val="00955B77"/>
    <w:rsid w:val="00955BC0"/>
    <w:rsid w:val="0095611F"/>
    <w:rsid w:val="009576FC"/>
    <w:rsid w:val="00957CC4"/>
    <w:rsid w:val="00957D2E"/>
    <w:rsid w:val="00957EEF"/>
    <w:rsid w:val="00960BB9"/>
    <w:rsid w:val="00961564"/>
    <w:rsid w:val="009618E6"/>
    <w:rsid w:val="00961C18"/>
    <w:rsid w:val="00961D39"/>
    <w:rsid w:val="0096264C"/>
    <w:rsid w:val="00962661"/>
    <w:rsid w:val="0096268A"/>
    <w:rsid w:val="00962CF6"/>
    <w:rsid w:val="00962D15"/>
    <w:rsid w:val="009630D2"/>
    <w:rsid w:val="009631D3"/>
    <w:rsid w:val="0096350B"/>
    <w:rsid w:val="009635C9"/>
    <w:rsid w:val="00963B95"/>
    <w:rsid w:val="009648B4"/>
    <w:rsid w:val="00964C2E"/>
    <w:rsid w:val="00964CFB"/>
    <w:rsid w:val="00964D6C"/>
    <w:rsid w:val="00964DDE"/>
    <w:rsid w:val="00964FAC"/>
    <w:rsid w:val="00965451"/>
    <w:rsid w:val="00965463"/>
    <w:rsid w:val="009655DE"/>
    <w:rsid w:val="009658A3"/>
    <w:rsid w:val="009668B6"/>
    <w:rsid w:val="00966929"/>
    <w:rsid w:val="00966BD8"/>
    <w:rsid w:val="00966E7B"/>
    <w:rsid w:val="00967384"/>
    <w:rsid w:val="009674F5"/>
    <w:rsid w:val="00967DEB"/>
    <w:rsid w:val="00971B3F"/>
    <w:rsid w:val="00971DE1"/>
    <w:rsid w:val="00972462"/>
    <w:rsid w:val="00972F22"/>
    <w:rsid w:val="00973160"/>
    <w:rsid w:val="0097387C"/>
    <w:rsid w:val="00973A6F"/>
    <w:rsid w:val="00973BD9"/>
    <w:rsid w:val="0097462B"/>
    <w:rsid w:val="009756C1"/>
    <w:rsid w:val="00975936"/>
    <w:rsid w:val="00975B3A"/>
    <w:rsid w:val="00975BEF"/>
    <w:rsid w:val="00976BE5"/>
    <w:rsid w:val="00976DAF"/>
    <w:rsid w:val="00977045"/>
    <w:rsid w:val="0097714A"/>
    <w:rsid w:val="0097733C"/>
    <w:rsid w:val="009778C5"/>
    <w:rsid w:val="009806F8"/>
    <w:rsid w:val="0098135C"/>
    <w:rsid w:val="00981439"/>
    <w:rsid w:val="00981527"/>
    <w:rsid w:val="009815C6"/>
    <w:rsid w:val="009816AA"/>
    <w:rsid w:val="00981A31"/>
    <w:rsid w:val="00982AA3"/>
    <w:rsid w:val="00982BB8"/>
    <w:rsid w:val="009836A3"/>
    <w:rsid w:val="009837CB"/>
    <w:rsid w:val="00983D1F"/>
    <w:rsid w:val="00983F46"/>
    <w:rsid w:val="009848D9"/>
    <w:rsid w:val="00985622"/>
    <w:rsid w:val="0098584F"/>
    <w:rsid w:val="00985A74"/>
    <w:rsid w:val="00985B07"/>
    <w:rsid w:val="00985F0A"/>
    <w:rsid w:val="00986331"/>
    <w:rsid w:val="00986370"/>
    <w:rsid w:val="0098656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33"/>
    <w:rsid w:val="00992D54"/>
    <w:rsid w:val="0099350A"/>
    <w:rsid w:val="009938DC"/>
    <w:rsid w:val="00993CE5"/>
    <w:rsid w:val="0099452B"/>
    <w:rsid w:val="009947F9"/>
    <w:rsid w:val="00995886"/>
    <w:rsid w:val="00995AAF"/>
    <w:rsid w:val="00995F02"/>
    <w:rsid w:val="00996861"/>
    <w:rsid w:val="0099700C"/>
    <w:rsid w:val="009970CF"/>
    <w:rsid w:val="009970E3"/>
    <w:rsid w:val="009977D1"/>
    <w:rsid w:val="00997876"/>
    <w:rsid w:val="00997AD1"/>
    <w:rsid w:val="00997F46"/>
    <w:rsid w:val="00997FD7"/>
    <w:rsid w:val="009A040A"/>
    <w:rsid w:val="009A040F"/>
    <w:rsid w:val="009A0EF8"/>
    <w:rsid w:val="009A1054"/>
    <w:rsid w:val="009A14A0"/>
    <w:rsid w:val="009A19BA"/>
    <w:rsid w:val="009A2024"/>
    <w:rsid w:val="009A2174"/>
    <w:rsid w:val="009A26E4"/>
    <w:rsid w:val="009A27B0"/>
    <w:rsid w:val="009A2FD4"/>
    <w:rsid w:val="009A3823"/>
    <w:rsid w:val="009A3C26"/>
    <w:rsid w:val="009A3DEE"/>
    <w:rsid w:val="009A4671"/>
    <w:rsid w:val="009A4743"/>
    <w:rsid w:val="009A4791"/>
    <w:rsid w:val="009A484C"/>
    <w:rsid w:val="009A4CEB"/>
    <w:rsid w:val="009A51F5"/>
    <w:rsid w:val="009A570C"/>
    <w:rsid w:val="009A5DE3"/>
    <w:rsid w:val="009A6333"/>
    <w:rsid w:val="009A69AB"/>
    <w:rsid w:val="009A6B8D"/>
    <w:rsid w:val="009A6D0C"/>
    <w:rsid w:val="009A6EB3"/>
    <w:rsid w:val="009A72B3"/>
    <w:rsid w:val="009A73AB"/>
    <w:rsid w:val="009A7495"/>
    <w:rsid w:val="009A767E"/>
    <w:rsid w:val="009B01F8"/>
    <w:rsid w:val="009B0264"/>
    <w:rsid w:val="009B02D2"/>
    <w:rsid w:val="009B043B"/>
    <w:rsid w:val="009B147A"/>
    <w:rsid w:val="009B1768"/>
    <w:rsid w:val="009B177E"/>
    <w:rsid w:val="009B1DBC"/>
    <w:rsid w:val="009B1DFF"/>
    <w:rsid w:val="009B2031"/>
    <w:rsid w:val="009B212A"/>
    <w:rsid w:val="009B2560"/>
    <w:rsid w:val="009B2F3C"/>
    <w:rsid w:val="009B2FF4"/>
    <w:rsid w:val="009B3457"/>
    <w:rsid w:val="009B43D6"/>
    <w:rsid w:val="009B5073"/>
    <w:rsid w:val="009B53B5"/>
    <w:rsid w:val="009B54DA"/>
    <w:rsid w:val="009B57BD"/>
    <w:rsid w:val="009B5852"/>
    <w:rsid w:val="009B6500"/>
    <w:rsid w:val="009B6A61"/>
    <w:rsid w:val="009B6E83"/>
    <w:rsid w:val="009B7332"/>
    <w:rsid w:val="009B7340"/>
    <w:rsid w:val="009B753A"/>
    <w:rsid w:val="009B792A"/>
    <w:rsid w:val="009B7A68"/>
    <w:rsid w:val="009B7B50"/>
    <w:rsid w:val="009B7B7F"/>
    <w:rsid w:val="009C006B"/>
    <w:rsid w:val="009C0342"/>
    <w:rsid w:val="009C08A1"/>
    <w:rsid w:val="009C08FE"/>
    <w:rsid w:val="009C0909"/>
    <w:rsid w:val="009C0A6C"/>
    <w:rsid w:val="009C0BED"/>
    <w:rsid w:val="009C0C65"/>
    <w:rsid w:val="009C15C5"/>
    <w:rsid w:val="009C1920"/>
    <w:rsid w:val="009C1FA4"/>
    <w:rsid w:val="009C2B73"/>
    <w:rsid w:val="009C2CA8"/>
    <w:rsid w:val="009C30D5"/>
    <w:rsid w:val="009C3259"/>
    <w:rsid w:val="009C3D61"/>
    <w:rsid w:val="009C4023"/>
    <w:rsid w:val="009C4497"/>
    <w:rsid w:val="009C4753"/>
    <w:rsid w:val="009C4BF2"/>
    <w:rsid w:val="009C52CC"/>
    <w:rsid w:val="009C56AB"/>
    <w:rsid w:val="009C5768"/>
    <w:rsid w:val="009C5BFA"/>
    <w:rsid w:val="009C5D45"/>
    <w:rsid w:val="009C6BB3"/>
    <w:rsid w:val="009C74D3"/>
    <w:rsid w:val="009C75A4"/>
    <w:rsid w:val="009C7603"/>
    <w:rsid w:val="009C7616"/>
    <w:rsid w:val="009C79ED"/>
    <w:rsid w:val="009C7A8B"/>
    <w:rsid w:val="009C7FAE"/>
    <w:rsid w:val="009D01E1"/>
    <w:rsid w:val="009D02AA"/>
    <w:rsid w:val="009D05DA"/>
    <w:rsid w:val="009D1F5D"/>
    <w:rsid w:val="009D2617"/>
    <w:rsid w:val="009D32D1"/>
    <w:rsid w:val="009D3BF8"/>
    <w:rsid w:val="009D3C6B"/>
    <w:rsid w:val="009D408D"/>
    <w:rsid w:val="009D4935"/>
    <w:rsid w:val="009D4AFA"/>
    <w:rsid w:val="009D4BE0"/>
    <w:rsid w:val="009D5559"/>
    <w:rsid w:val="009D5DF7"/>
    <w:rsid w:val="009D60B5"/>
    <w:rsid w:val="009D622A"/>
    <w:rsid w:val="009D6545"/>
    <w:rsid w:val="009D6A53"/>
    <w:rsid w:val="009D6BCA"/>
    <w:rsid w:val="009D6CE9"/>
    <w:rsid w:val="009D74A5"/>
    <w:rsid w:val="009D76C2"/>
    <w:rsid w:val="009D78A6"/>
    <w:rsid w:val="009D7C8C"/>
    <w:rsid w:val="009D7EFE"/>
    <w:rsid w:val="009E0E73"/>
    <w:rsid w:val="009E0EA4"/>
    <w:rsid w:val="009E1020"/>
    <w:rsid w:val="009E137E"/>
    <w:rsid w:val="009E1AB9"/>
    <w:rsid w:val="009E1D53"/>
    <w:rsid w:val="009E2521"/>
    <w:rsid w:val="009E25D3"/>
    <w:rsid w:val="009E26F4"/>
    <w:rsid w:val="009E3C41"/>
    <w:rsid w:val="009E4CE3"/>
    <w:rsid w:val="009E4D29"/>
    <w:rsid w:val="009E504A"/>
    <w:rsid w:val="009E52C9"/>
    <w:rsid w:val="009E5817"/>
    <w:rsid w:val="009E588B"/>
    <w:rsid w:val="009E6AA9"/>
    <w:rsid w:val="009E6ED8"/>
    <w:rsid w:val="009E7020"/>
    <w:rsid w:val="009E7F4E"/>
    <w:rsid w:val="009F0D3D"/>
    <w:rsid w:val="009F0DBE"/>
    <w:rsid w:val="009F0DD1"/>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53A"/>
    <w:rsid w:val="009F7711"/>
    <w:rsid w:val="009F7A1A"/>
    <w:rsid w:val="009F7EDA"/>
    <w:rsid w:val="009F7F4F"/>
    <w:rsid w:val="009F7FF5"/>
    <w:rsid w:val="00A00241"/>
    <w:rsid w:val="00A01700"/>
    <w:rsid w:val="00A01806"/>
    <w:rsid w:val="00A036F9"/>
    <w:rsid w:val="00A03E3B"/>
    <w:rsid w:val="00A04422"/>
    <w:rsid w:val="00A044D6"/>
    <w:rsid w:val="00A05673"/>
    <w:rsid w:val="00A0599A"/>
    <w:rsid w:val="00A05D36"/>
    <w:rsid w:val="00A06912"/>
    <w:rsid w:val="00A078CC"/>
    <w:rsid w:val="00A07CC3"/>
    <w:rsid w:val="00A07EA7"/>
    <w:rsid w:val="00A100BE"/>
    <w:rsid w:val="00A10491"/>
    <w:rsid w:val="00A1079C"/>
    <w:rsid w:val="00A107FF"/>
    <w:rsid w:val="00A1088D"/>
    <w:rsid w:val="00A11ECE"/>
    <w:rsid w:val="00A122F1"/>
    <w:rsid w:val="00A12881"/>
    <w:rsid w:val="00A12BA0"/>
    <w:rsid w:val="00A12BCF"/>
    <w:rsid w:val="00A13971"/>
    <w:rsid w:val="00A13A0C"/>
    <w:rsid w:val="00A13A39"/>
    <w:rsid w:val="00A13BD2"/>
    <w:rsid w:val="00A14D39"/>
    <w:rsid w:val="00A14F6C"/>
    <w:rsid w:val="00A151D1"/>
    <w:rsid w:val="00A151ED"/>
    <w:rsid w:val="00A155E3"/>
    <w:rsid w:val="00A15E05"/>
    <w:rsid w:val="00A160A6"/>
    <w:rsid w:val="00A1654E"/>
    <w:rsid w:val="00A17360"/>
    <w:rsid w:val="00A17C0D"/>
    <w:rsid w:val="00A203D4"/>
    <w:rsid w:val="00A205D3"/>
    <w:rsid w:val="00A2078F"/>
    <w:rsid w:val="00A207E8"/>
    <w:rsid w:val="00A20CD1"/>
    <w:rsid w:val="00A2125E"/>
    <w:rsid w:val="00A21439"/>
    <w:rsid w:val="00A21CA7"/>
    <w:rsid w:val="00A21DC2"/>
    <w:rsid w:val="00A21E33"/>
    <w:rsid w:val="00A21ED7"/>
    <w:rsid w:val="00A21EE9"/>
    <w:rsid w:val="00A225F2"/>
    <w:rsid w:val="00A22A09"/>
    <w:rsid w:val="00A234FC"/>
    <w:rsid w:val="00A23901"/>
    <w:rsid w:val="00A239F3"/>
    <w:rsid w:val="00A23A31"/>
    <w:rsid w:val="00A24499"/>
    <w:rsid w:val="00A24624"/>
    <w:rsid w:val="00A25125"/>
    <w:rsid w:val="00A25188"/>
    <w:rsid w:val="00A256BE"/>
    <w:rsid w:val="00A272EB"/>
    <w:rsid w:val="00A274EC"/>
    <w:rsid w:val="00A27534"/>
    <w:rsid w:val="00A305AE"/>
    <w:rsid w:val="00A31703"/>
    <w:rsid w:val="00A31F02"/>
    <w:rsid w:val="00A31FFD"/>
    <w:rsid w:val="00A32472"/>
    <w:rsid w:val="00A32F43"/>
    <w:rsid w:val="00A3391A"/>
    <w:rsid w:val="00A34753"/>
    <w:rsid w:val="00A34F17"/>
    <w:rsid w:val="00A354EA"/>
    <w:rsid w:val="00A35826"/>
    <w:rsid w:val="00A35C0E"/>
    <w:rsid w:val="00A3619E"/>
    <w:rsid w:val="00A361BC"/>
    <w:rsid w:val="00A36324"/>
    <w:rsid w:val="00A36585"/>
    <w:rsid w:val="00A3688D"/>
    <w:rsid w:val="00A40641"/>
    <w:rsid w:val="00A40CEF"/>
    <w:rsid w:val="00A4159A"/>
    <w:rsid w:val="00A4184B"/>
    <w:rsid w:val="00A41BF5"/>
    <w:rsid w:val="00A429C3"/>
    <w:rsid w:val="00A42A23"/>
    <w:rsid w:val="00A42F0F"/>
    <w:rsid w:val="00A43236"/>
    <w:rsid w:val="00A437D4"/>
    <w:rsid w:val="00A43B53"/>
    <w:rsid w:val="00A44928"/>
    <w:rsid w:val="00A449A4"/>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4B7B"/>
    <w:rsid w:val="00A54CCE"/>
    <w:rsid w:val="00A54FA2"/>
    <w:rsid w:val="00A5521E"/>
    <w:rsid w:val="00A555C4"/>
    <w:rsid w:val="00A56528"/>
    <w:rsid w:val="00A56813"/>
    <w:rsid w:val="00A569F5"/>
    <w:rsid w:val="00A56CE8"/>
    <w:rsid w:val="00A57021"/>
    <w:rsid w:val="00A57569"/>
    <w:rsid w:val="00A578A4"/>
    <w:rsid w:val="00A57D55"/>
    <w:rsid w:val="00A60067"/>
    <w:rsid w:val="00A6035F"/>
    <w:rsid w:val="00A60471"/>
    <w:rsid w:val="00A60666"/>
    <w:rsid w:val="00A60AB4"/>
    <w:rsid w:val="00A60C31"/>
    <w:rsid w:val="00A618FF"/>
    <w:rsid w:val="00A619EE"/>
    <w:rsid w:val="00A624FD"/>
    <w:rsid w:val="00A631E7"/>
    <w:rsid w:val="00A63232"/>
    <w:rsid w:val="00A64187"/>
    <w:rsid w:val="00A641FA"/>
    <w:rsid w:val="00A64A43"/>
    <w:rsid w:val="00A64C7A"/>
    <w:rsid w:val="00A650B7"/>
    <w:rsid w:val="00A65419"/>
    <w:rsid w:val="00A65606"/>
    <w:rsid w:val="00A65C0A"/>
    <w:rsid w:val="00A65FFD"/>
    <w:rsid w:val="00A6658E"/>
    <w:rsid w:val="00A665FF"/>
    <w:rsid w:val="00A67D48"/>
    <w:rsid w:val="00A7017C"/>
    <w:rsid w:val="00A70A32"/>
    <w:rsid w:val="00A71C3A"/>
    <w:rsid w:val="00A71CCB"/>
    <w:rsid w:val="00A71D15"/>
    <w:rsid w:val="00A72022"/>
    <w:rsid w:val="00A72636"/>
    <w:rsid w:val="00A72787"/>
    <w:rsid w:val="00A727E3"/>
    <w:rsid w:val="00A72A5D"/>
    <w:rsid w:val="00A72D9D"/>
    <w:rsid w:val="00A743FD"/>
    <w:rsid w:val="00A744C3"/>
    <w:rsid w:val="00A74955"/>
    <w:rsid w:val="00A74F66"/>
    <w:rsid w:val="00A753EA"/>
    <w:rsid w:val="00A75443"/>
    <w:rsid w:val="00A757E7"/>
    <w:rsid w:val="00A7583A"/>
    <w:rsid w:val="00A758FE"/>
    <w:rsid w:val="00A7592E"/>
    <w:rsid w:val="00A759BF"/>
    <w:rsid w:val="00A75F0B"/>
    <w:rsid w:val="00A76133"/>
    <w:rsid w:val="00A76239"/>
    <w:rsid w:val="00A77772"/>
    <w:rsid w:val="00A777E2"/>
    <w:rsid w:val="00A80755"/>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551"/>
    <w:rsid w:val="00A86823"/>
    <w:rsid w:val="00A869F8"/>
    <w:rsid w:val="00A86C7D"/>
    <w:rsid w:val="00A8701E"/>
    <w:rsid w:val="00A874B5"/>
    <w:rsid w:val="00A877EC"/>
    <w:rsid w:val="00A8785B"/>
    <w:rsid w:val="00A87F1B"/>
    <w:rsid w:val="00A903AE"/>
    <w:rsid w:val="00A904A4"/>
    <w:rsid w:val="00A9099B"/>
    <w:rsid w:val="00A90AA8"/>
    <w:rsid w:val="00A90FF1"/>
    <w:rsid w:val="00A914E4"/>
    <w:rsid w:val="00A91C6E"/>
    <w:rsid w:val="00A91E82"/>
    <w:rsid w:val="00A9283B"/>
    <w:rsid w:val="00A934EF"/>
    <w:rsid w:val="00A93A4A"/>
    <w:rsid w:val="00A93F48"/>
    <w:rsid w:val="00A94413"/>
    <w:rsid w:val="00A945AD"/>
    <w:rsid w:val="00A94B65"/>
    <w:rsid w:val="00A94DD8"/>
    <w:rsid w:val="00A95558"/>
    <w:rsid w:val="00A95787"/>
    <w:rsid w:val="00A958AB"/>
    <w:rsid w:val="00A959F4"/>
    <w:rsid w:val="00A96AC4"/>
    <w:rsid w:val="00A97415"/>
    <w:rsid w:val="00A977ED"/>
    <w:rsid w:val="00A9781E"/>
    <w:rsid w:val="00A97B1A"/>
    <w:rsid w:val="00A97E3E"/>
    <w:rsid w:val="00AA0DF9"/>
    <w:rsid w:val="00AA0F94"/>
    <w:rsid w:val="00AA0FEE"/>
    <w:rsid w:val="00AA178C"/>
    <w:rsid w:val="00AA1831"/>
    <w:rsid w:val="00AA184B"/>
    <w:rsid w:val="00AA1B1E"/>
    <w:rsid w:val="00AA2205"/>
    <w:rsid w:val="00AA26EF"/>
    <w:rsid w:val="00AA27FA"/>
    <w:rsid w:val="00AA3690"/>
    <w:rsid w:val="00AA4167"/>
    <w:rsid w:val="00AA4848"/>
    <w:rsid w:val="00AA4866"/>
    <w:rsid w:val="00AA509E"/>
    <w:rsid w:val="00AA5424"/>
    <w:rsid w:val="00AA5A22"/>
    <w:rsid w:val="00AA5CC6"/>
    <w:rsid w:val="00AA5FF3"/>
    <w:rsid w:val="00AA690C"/>
    <w:rsid w:val="00AA710F"/>
    <w:rsid w:val="00AA74F5"/>
    <w:rsid w:val="00AA7650"/>
    <w:rsid w:val="00AB144D"/>
    <w:rsid w:val="00AB14FD"/>
    <w:rsid w:val="00AB158E"/>
    <w:rsid w:val="00AB1AC0"/>
    <w:rsid w:val="00AB1C8B"/>
    <w:rsid w:val="00AB1E8B"/>
    <w:rsid w:val="00AB2137"/>
    <w:rsid w:val="00AB21A2"/>
    <w:rsid w:val="00AB21C7"/>
    <w:rsid w:val="00AB223C"/>
    <w:rsid w:val="00AB26ED"/>
    <w:rsid w:val="00AB2722"/>
    <w:rsid w:val="00AB283B"/>
    <w:rsid w:val="00AB35FC"/>
    <w:rsid w:val="00AB373B"/>
    <w:rsid w:val="00AB3A65"/>
    <w:rsid w:val="00AB3D5F"/>
    <w:rsid w:val="00AB3D9E"/>
    <w:rsid w:val="00AB3F8C"/>
    <w:rsid w:val="00AB41AD"/>
    <w:rsid w:val="00AB41CB"/>
    <w:rsid w:val="00AB4569"/>
    <w:rsid w:val="00AB45CD"/>
    <w:rsid w:val="00AB45ED"/>
    <w:rsid w:val="00AB4662"/>
    <w:rsid w:val="00AB4E1F"/>
    <w:rsid w:val="00AB4E63"/>
    <w:rsid w:val="00AB56E7"/>
    <w:rsid w:val="00AB590B"/>
    <w:rsid w:val="00AB5C05"/>
    <w:rsid w:val="00AB5C91"/>
    <w:rsid w:val="00AB5D55"/>
    <w:rsid w:val="00AB5DC8"/>
    <w:rsid w:val="00AB6DF6"/>
    <w:rsid w:val="00AB6FBD"/>
    <w:rsid w:val="00AB7494"/>
    <w:rsid w:val="00AB7BF8"/>
    <w:rsid w:val="00AC00C7"/>
    <w:rsid w:val="00AC0127"/>
    <w:rsid w:val="00AC0A35"/>
    <w:rsid w:val="00AC1515"/>
    <w:rsid w:val="00AC1A2D"/>
    <w:rsid w:val="00AC1E69"/>
    <w:rsid w:val="00AC2147"/>
    <w:rsid w:val="00AC235C"/>
    <w:rsid w:val="00AC28D8"/>
    <w:rsid w:val="00AC2935"/>
    <w:rsid w:val="00AC2E48"/>
    <w:rsid w:val="00AC2EB0"/>
    <w:rsid w:val="00AC2FFF"/>
    <w:rsid w:val="00AC3E8B"/>
    <w:rsid w:val="00AC44EF"/>
    <w:rsid w:val="00AC5290"/>
    <w:rsid w:val="00AC5582"/>
    <w:rsid w:val="00AC66A4"/>
    <w:rsid w:val="00AC66AD"/>
    <w:rsid w:val="00AC678D"/>
    <w:rsid w:val="00AC68C3"/>
    <w:rsid w:val="00AC694E"/>
    <w:rsid w:val="00AC73EE"/>
    <w:rsid w:val="00AD02A0"/>
    <w:rsid w:val="00AD0F0F"/>
    <w:rsid w:val="00AD1190"/>
    <w:rsid w:val="00AD1739"/>
    <w:rsid w:val="00AD1F5B"/>
    <w:rsid w:val="00AD203E"/>
    <w:rsid w:val="00AD2247"/>
    <w:rsid w:val="00AD296B"/>
    <w:rsid w:val="00AD2AB6"/>
    <w:rsid w:val="00AD2D2C"/>
    <w:rsid w:val="00AD2D59"/>
    <w:rsid w:val="00AD3217"/>
    <w:rsid w:val="00AD34E2"/>
    <w:rsid w:val="00AD37EF"/>
    <w:rsid w:val="00AD3856"/>
    <w:rsid w:val="00AD3962"/>
    <w:rsid w:val="00AD3C92"/>
    <w:rsid w:val="00AD4073"/>
    <w:rsid w:val="00AD4B55"/>
    <w:rsid w:val="00AD4FFB"/>
    <w:rsid w:val="00AD5284"/>
    <w:rsid w:val="00AD53EF"/>
    <w:rsid w:val="00AD5631"/>
    <w:rsid w:val="00AD56DD"/>
    <w:rsid w:val="00AD606A"/>
    <w:rsid w:val="00AD6F46"/>
    <w:rsid w:val="00AD7264"/>
    <w:rsid w:val="00AD74E2"/>
    <w:rsid w:val="00AD7563"/>
    <w:rsid w:val="00AD7FE1"/>
    <w:rsid w:val="00AE05C6"/>
    <w:rsid w:val="00AE0CEA"/>
    <w:rsid w:val="00AE1069"/>
    <w:rsid w:val="00AE1167"/>
    <w:rsid w:val="00AE1341"/>
    <w:rsid w:val="00AE1DB5"/>
    <w:rsid w:val="00AE24A6"/>
    <w:rsid w:val="00AE2635"/>
    <w:rsid w:val="00AE2743"/>
    <w:rsid w:val="00AE2922"/>
    <w:rsid w:val="00AE2A91"/>
    <w:rsid w:val="00AE335F"/>
    <w:rsid w:val="00AE34B5"/>
    <w:rsid w:val="00AE471F"/>
    <w:rsid w:val="00AE4CEE"/>
    <w:rsid w:val="00AE5068"/>
    <w:rsid w:val="00AE6BAE"/>
    <w:rsid w:val="00AE6F99"/>
    <w:rsid w:val="00AE715C"/>
    <w:rsid w:val="00AE771A"/>
    <w:rsid w:val="00AE7A71"/>
    <w:rsid w:val="00AE7B36"/>
    <w:rsid w:val="00AF0126"/>
    <w:rsid w:val="00AF019F"/>
    <w:rsid w:val="00AF0542"/>
    <w:rsid w:val="00AF0670"/>
    <w:rsid w:val="00AF0A2F"/>
    <w:rsid w:val="00AF0F4C"/>
    <w:rsid w:val="00AF1141"/>
    <w:rsid w:val="00AF1C12"/>
    <w:rsid w:val="00AF1E9F"/>
    <w:rsid w:val="00AF1FD2"/>
    <w:rsid w:val="00AF2460"/>
    <w:rsid w:val="00AF3171"/>
    <w:rsid w:val="00AF345A"/>
    <w:rsid w:val="00AF3A80"/>
    <w:rsid w:val="00AF42E2"/>
    <w:rsid w:val="00AF433A"/>
    <w:rsid w:val="00AF435F"/>
    <w:rsid w:val="00AF4A26"/>
    <w:rsid w:val="00AF4D45"/>
    <w:rsid w:val="00AF4E4A"/>
    <w:rsid w:val="00AF5C47"/>
    <w:rsid w:val="00AF61D3"/>
    <w:rsid w:val="00AF7042"/>
    <w:rsid w:val="00AF74CF"/>
    <w:rsid w:val="00AF76DF"/>
    <w:rsid w:val="00AF7F6C"/>
    <w:rsid w:val="00B00C92"/>
    <w:rsid w:val="00B0111E"/>
    <w:rsid w:val="00B014D2"/>
    <w:rsid w:val="00B015D9"/>
    <w:rsid w:val="00B01DE7"/>
    <w:rsid w:val="00B02163"/>
    <w:rsid w:val="00B02302"/>
    <w:rsid w:val="00B02D0A"/>
    <w:rsid w:val="00B02F46"/>
    <w:rsid w:val="00B03389"/>
    <w:rsid w:val="00B03891"/>
    <w:rsid w:val="00B038D8"/>
    <w:rsid w:val="00B04356"/>
    <w:rsid w:val="00B04D59"/>
    <w:rsid w:val="00B05086"/>
    <w:rsid w:val="00B06010"/>
    <w:rsid w:val="00B0650D"/>
    <w:rsid w:val="00B0675D"/>
    <w:rsid w:val="00B06783"/>
    <w:rsid w:val="00B069E3"/>
    <w:rsid w:val="00B06B32"/>
    <w:rsid w:val="00B07582"/>
    <w:rsid w:val="00B077DB"/>
    <w:rsid w:val="00B109EC"/>
    <w:rsid w:val="00B10A4C"/>
    <w:rsid w:val="00B113F0"/>
    <w:rsid w:val="00B114B7"/>
    <w:rsid w:val="00B1243E"/>
    <w:rsid w:val="00B12518"/>
    <w:rsid w:val="00B12982"/>
    <w:rsid w:val="00B12C06"/>
    <w:rsid w:val="00B12D8D"/>
    <w:rsid w:val="00B13398"/>
    <w:rsid w:val="00B13DD4"/>
    <w:rsid w:val="00B13F63"/>
    <w:rsid w:val="00B13F72"/>
    <w:rsid w:val="00B144C4"/>
    <w:rsid w:val="00B145B1"/>
    <w:rsid w:val="00B14E82"/>
    <w:rsid w:val="00B150AA"/>
    <w:rsid w:val="00B1590D"/>
    <w:rsid w:val="00B15FBD"/>
    <w:rsid w:val="00B16102"/>
    <w:rsid w:val="00B165BB"/>
    <w:rsid w:val="00B16B9D"/>
    <w:rsid w:val="00B16BCF"/>
    <w:rsid w:val="00B17366"/>
    <w:rsid w:val="00B17792"/>
    <w:rsid w:val="00B200C7"/>
    <w:rsid w:val="00B21023"/>
    <w:rsid w:val="00B21920"/>
    <w:rsid w:val="00B21AC2"/>
    <w:rsid w:val="00B21FED"/>
    <w:rsid w:val="00B223F9"/>
    <w:rsid w:val="00B22F57"/>
    <w:rsid w:val="00B22F9D"/>
    <w:rsid w:val="00B232C5"/>
    <w:rsid w:val="00B248CC"/>
    <w:rsid w:val="00B24B89"/>
    <w:rsid w:val="00B24F45"/>
    <w:rsid w:val="00B25123"/>
    <w:rsid w:val="00B252D7"/>
    <w:rsid w:val="00B2540D"/>
    <w:rsid w:val="00B25659"/>
    <w:rsid w:val="00B2593F"/>
    <w:rsid w:val="00B259A2"/>
    <w:rsid w:val="00B25A03"/>
    <w:rsid w:val="00B25B5A"/>
    <w:rsid w:val="00B2609A"/>
    <w:rsid w:val="00B26422"/>
    <w:rsid w:val="00B26A74"/>
    <w:rsid w:val="00B27084"/>
    <w:rsid w:val="00B27546"/>
    <w:rsid w:val="00B27E2C"/>
    <w:rsid w:val="00B27FAC"/>
    <w:rsid w:val="00B30603"/>
    <w:rsid w:val="00B308F9"/>
    <w:rsid w:val="00B30C8C"/>
    <w:rsid w:val="00B30CF1"/>
    <w:rsid w:val="00B30D50"/>
    <w:rsid w:val="00B3124E"/>
    <w:rsid w:val="00B3161A"/>
    <w:rsid w:val="00B31B6A"/>
    <w:rsid w:val="00B32E92"/>
    <w:rsid w:val="00B332F5"/>
    <w:rsid w:val="00B3355F"/>
    <w:rsid w:val="00B33B60"/>
    <w:rsid w:val="00B33BEB"/>
    <w:rsid w:val="00B33C9A"/>
    <w:rsid w:val="00B34054"/>
    <w:rsid w:val="00B3451D"/>
    <w:rsid w:val="00B34F9A"/>
    <w:rsid w:val="00B3610C"/>
    <w:rsid w:val="00B361A3"/>
    <w:rsid w:val="00B366D9"/>
    <w:rsid w:val="00B36AB3"/>
    <w:rsid w:val="00B36DAE"/>
    <w:rsid w:val="00B36E05"/>
    <w:rsid w:val="00B36EC5"/>
    <w:rsid w:val="00B37053"/>
    <w:rsid w:val="00B37687"/>
    <w:rsid w:val="00B377F0"/>
    <w:rsid w:val="00B378FE"/>
    <w:rsid w:val="00B40B60"/>
    <w:rsid w:val="00B41139"/>
    <w:rsid w:val="00B41383"/>
    <w:rsid w:val="00B413BD"/>
    <w:rsid w:val="00B416E1"/>
    <w:rsid w:val="00B41DA2"/>
    <w:rsid w:val="00B4292F"/>
    <w:rsid w:val="00B42F7F"/>
    <w:rsid w:val="00B43191"/>
    <w:rsid w:val="00B432EF"/>
    <w:rsid w:val="00B43ED8"/>
    <w:rsid w:val="00B44231"/>
    <w:rsid w:val="00B44DB1"/>
    <w:rsid w:val="00B45F4E"/>
    <w:rsid w:val="00B462A2"/>
    <w:rsid w:val="00B47445"/>
    <w:rsid w:val="00B5033E"/>
    <w:rsid w:val="00B5038E"/>
    <w:rsid w:val="00B50783"/>
    <w:rsid w:val="00B51484"/>
    <w:rsid w:val="00B52453"/>
    <w:rsid w:val="00B52C97"/>
    <w:rsid w:val="00B539AB"/>
    <w:rsid w:val="00B53D07"/>
    <w:rsid w:val="00B544EB"/>
    <w:rsid w:val="00B54688"/>
    <w:rsid w:val="00B54B59"/>
    <w:rsid w:val="00B54EFD"/>
    <w:rsid w:val="00B551F1"/>
    <w:rsid w:val="00B554C7"/>
    <w:rsid w:val="00B55B3E"/>
    <w:rsid w:val="00B5657D"/>
    <w:rsid w:val="00B56B74"/>
    <w:rsid w:val="00B57093"/>
    <w:rsid w:val="00B571E8"/>
    <w:rsid w:val="00B575FA"/>
    <w:rsid w:val="00B575FC"/>
    <w:rsid w:val="00B57BCB"/>
    <w:rsid w:val="00B57C1C"/>
    <w:rsid w:val="00B60024"/>
    <w:rsid w:val="00B60573"/>
    <w:rsid w:val="00B60ADD"/>
    <w:rsid w:val="00B60C69"/>
    <w:rsid w:val="00B60D0D"/>
    <w:rsid w:val="00B60DBD"/>
    <w:rsid w:val="00B61010"/>
    <w:rsid w:val="00B61306"/>
    <w:rsid w:val="00B61A49"/>
    <w:rsid w:val="00B61E3C"/>
    <w:rsid w:val="00B6302A"/>
    <w:rsid w:val="00B6324B"/>
    <w:rsid w:val="00B635DC"/>
    <w:rsid w:val="00B6362E"/>
    <w:rsid w:val="00B63E23"/>
    <w:rsid w:val="00B64045"/>
    <w:rsid w:val="00B6438E"/>
    <w:rsid w:val="00B649B9"/>
    <w:rsid w:val="00B64B97"/>
    <w:rsid w:val="00B64EF1"/>
    <w:rsid w:val="00B65265"/>
    <w:rsid w:val="00B6530D"/>
    <w:rsid w:val="00B656D7"/>
    <w:rsid w:val="00B65744"/>
    <w:rsid w:val="00B65AE1"/>
    <w:rsid w:val="00B665FF"/>
    <w:rsid w:val="00B66AD7"/>
    <w:rsid w:val="00B66C23"/>
    <w:rsid w:val="00B66D77"/>
    <w:rsid w:val="00B7015E"/>
    <w:rsid w:val="00B703D1"/>
    <w:rsid w:val="00B703EE"/>
    <w:rsid w:val="00B705FB"/>
    <w:rsid w:val="00B70E93"/>
    <w:rsid w:val="00B7101F"/>
    <w:rsid w:val="00B71276"/>
    <w:rsid w:val="00B715B4"/>
    <w:rsid w:val="00B71753"/>
    <w:rsid w:val="00B725B6"/>
    <w:rsid w:val="00B726B7"/>
    <w:rsid w:val="00B72E8A"/>
    <w:rsid w:val="00B72F77"/>
    <w:rsid w:val="00B73115"/>
    <w:rsid w:val="00B732BC"/>
    <w:rsid w:val="00B735C6"/>
    <w:rsid w:val="00B73BB6"/>
    <w:rsid w:val="00B740EC"/>
    <w:rsid w:val="00B7410C"/>
    <w:rsid w:val="00B74283"/>
    <w:rsid w:val="00B74D6B"/>
    <w:rsid w:val="00B75345"/>
    <w:rsid w:val="00B75A9C"/>
    <w:rsid w:val="00B75BB2"/>
    <w:rsid w:val="00B763D5"/>
    <w:rsid w:val="00B77402"/>
    <w:rsid w:val="00B775EE"/>
    <w:rsid w:val="00B77720"/>
    <w:rsid w:val="00B77EBD"/>
    <w:rsid w:val="00B77F9D"/>
    <w:rsid w:val="00B805BB"/>
    <w:rsid w:val="00B8078D"/>
    <w:rsid w:val="00B812E5"/>
    <w:rsid w:val="00B81BFA"/>
    <w:rsid w:val="00B81EA5"/>
    <w:rsid w:val="00B82337"/>
    <w:rsid w:val="00B82A34"/>
    <w:rsid w:val="00B82DD0"/>
    <w:rsid w:val="00B83DEF"/>
    <w:rsid w:val="00B841B8"/>
    <w:rsid w:val="00B84588"/>
    <w:rsid w:val="00B846B6"/>
    <w:rsid w:val="00B85056"/>
    <w:rsid w:val="00B85178"/>
    <w:rsid w:val="00B851D5"/>
    <w:rsid w:val="00B85847"/>
    <w:rsid w:val="00B8595E"/>
    <w:rsid w:val="00B85B31"/>
    <w:rsid w:val="00B865B4"/>
    <w:rsid w:val="00B866E3"/>
    <w:rsid w:val="00B86887"/>
    <w:rsid w:val="00B86E80"/>
    <w:rsid w:val="00B870D4"/>
    <w:rsid w:val="00B871B6"/>
    <w:rsid w:val="00B8742E"/>
    <w:rsid w:val="00B90023"/>
    <w:rsid w:val="00B90483"/>
    <w:rsid w:val="00B90F86"/>
    <w:rsid w:val="00B916FC"/>
    <w:rsid w:val="00B91E2C"/>
    <w:rsid w:val="00B92189"/>
    <w:rsid w:val="00B92312"/>
    <w:rsid w:val="00B92401"/>
    <w:rsid w:val="00B937C1"/>
    <w:rsid w:val="00B93C3E"/>
    <w:rsid w:val="00B94107"/>
    <w:rsid w:val="00B949B7"/>
    <w:rsid w:val="00B956A9"/>
    <w:rsid w:val="00B956C7"/>
    <w:rsid w:val="00B957CD"/>
    <w:rsid w:val="00B9597F"/>
    <w:rsid w:val="00B95AB9"/>
    <w:rsid w:val="00B95C71"/>
    <w:rsid w:val="00B961F0"/>
    <w:rsid w:val="00B96374"/>
    <w:rsid w:val="00B96A5B"/>
    <w:rsid w:val="00B97831"/>
    <w:rsid w:val="00B97A8E"/>
    <w:rsid w:val="00B97DA4"/>
    <w:rsid w:val="00BA01E4"/>
    <w:rsid w:val="00BA05CA"/>
    <w:rsid w:val="00BA0E47"/>
    <w:rsid w:val="00BA0EC7"/>
    <w:rsid w:val="00BA104A"/>
    <w:rsid w:val="00BA194C"/>
    <w:rsid w:val="00BA1A4B"/>
    <w:rsid w:val="00BA1A8A"/>
    <w:rsid w:val="00BA1DBE"/>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A7D1A"/>
    <w:rsid w:val="00BB0468"/>
    <w:rsid w:val="00BB08A6"/>
    <w:rsid w:val="00BB0BC9"/>
    <w:rsid w:val="00BB1611"/>
    <w:rsid w:val="00BB18CD"/>
    <w:rsid w:val="00BB1EB7"/>
    <w:rsid w:val="00BB2123"/>
    <w:rsid w:val="00BB21E3"/>
    <w:rsid w:val="00BB2BA9"/>
    <w:rsid w:val="00BB2DAC"/>
    <w:rsid w:val="00BB382B"/>
    <w:rsid w:val="00BB3B26"/>
    <w:rsid w:val="00BB410C"/>
    <w:rsid w:val="00BB41B8"/>
    <w:rsid w:val="00BB44C7"/>
    <w:rsid w:val="00BB45E4"/>
    <w:rsid w:val="00BB4BF3"/>
    <w:rsid w:val="00BB572B"/>
    <w:rsid w:val="00BB5DB9"/>
    <w:rsid w:val="00BB6518"/>
    <w:rsid w:val="00BB653F"/>
    <w:rsid w:val="00BB7549"/>
    <w:rsid w:val="00BB798E"/>
    <w:rsid w:val="00BB7D06"/>
    <w:rsid w:val="00BC078D"/>
    <w:rsid w:val="00BC0A33"/>
    <w:rsid w:val="00BC150D"/>
    <w:rsid w:val="00BC177E"/>
    <w:rsid w:val="00BC1811"/>
    <w:rsid w:val="00BC1AB8"/>
    <w:rsid w:val="00BC28AD"/>
    <w:rsid w:val="00BC2FAA"/>
    <w:rsid w:val="00BC36F0"/>
    <w:rsid w:val="00BC3F8D"/>
    <w:rsid w:val="00BC44A0"/>
    <w:rsid w:val="00BC4936"/>
    <w:rsid w:val="00BC5425"/>
    <w:rsid w:val="00BC55D8"/>
    <w:rsid w:val="00BC569B"/>
    <w:rsid w:val="00BC5CE4"/>
    <w:rsid w:val="00BC614F"/>
    <w:rsid w:val="00BC6452"/>
    <w:rsid w:val="00BC678B"/>
    <w:rsid w:val="00BC68CB"/>
    <w:rsid w:val="00BC6A18"/>
    <w:rsid w:val="00BC6B5C"/>
    <w:rsid w:val="00BC71A3"/>
    <w:rsid w:val="00BC76BA"/>
    <w:rsid w:val="00BC7DB9"/>
    <w:rsid w:val="00BD0165"/>
    <w:rsid w:val="00BD08E1"/>
    <w:rsid w:val="00BD0D80"/>
    <w:rsid w:val="00BD1928"/>
    <w:rsid w:val="00BD1B10"/>
    <w:rsid w:val="00BD294C"/>
    <w:rsid w:val="00BD2D61"/>
    <w:rsid w:val="00BD303D"/>
    <w:rsid w:val="00BD3509"/>
    <w:rsid w:val="00BD3EF9"/>
    <w:rsid w:val="00BD4430"/>
    <w:rsid w:val="00BD44D3"/>
    <w:rsid w:val="00BD4521"/>
    <w:rsid w:val="00BD455D"/>
    <w:rsid w:val="00BD4639"/>
    <w:rsid w:val="00BD4803"/>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518"/>
    <w:rsid w:val="00BE281F"/>
    <w:rsid w:val="00BE29B4"/>
    <w:rsid w:val="00BE2A35"/>
    <w:rsid w:val="00BE45AE"/>
    <w:rsid w:val="00BE4628"/>
    <w:rsid w:val="00BE5411"/>
    <w:rsid w:val="00BE5520"/>
    <w:rsid w:val="00BE5D2F"/>
    <w:rsid w:val="00BE5F8E"/>
    <w:rsid w:val="00BE6016"/>
    <w:rsid w:val="00BE61F5"/>
    <w:rsid w:val="00BE6628"/>
    <w:rsid w:val="00BE6710"/>
    <w:rsid w:val="00BE6EA6"/>
    <w:rsid w:val="00BE7129"/>
    <w:rsid w:val="00BE732C"/>
    <w:rsid w:val="00BE76B7"/>
    <w:rsid w:val="00BE7F1F"/>
    <w:rsid w:val="00BE7FB2"/>
    <w:rsid w:val="00BF18F1"/>
    <w:rsid w:val="00BF1D73"/>
    <w:rsid w:val="00BF1D83"/>
    <w:rsid w:val="00BF1E7D"/>
    <w:rsid w:val="00BF21D2"/>
    <w:rsid w:val="00BF2264"/>
    <w:rsid w:val="00BF25A8"/>
    <w:rsid w:val="00BF2895"/>
    <w:rsid w:val="00BF3085"/>
    <w:rsid w:val="00BF332E"/>
    <w:rsid w:val="00BF362D"/>
    <w:rsid w:val="00BF4511"/>
    <w:rsid w:val="00BF48E0"/>
    <w:rsid w:val="00BF4BA0"/>
    <w:rsid w:val="00BF55FF"/>
    <w:rsid w:val="00BF57D5"/>
    <w:rsid w:val="00BF5962"/>
    <w:rsid w:val="00BF6F8C"/>
    <w:rsid w:val="00BF7285"/>
    <w:rsid w:val="00BF77A0"/>
    <w:rsid w:val="00BF7FB0"/>
    <w:rsid w:val="00C00251"/>
    <w:rsid w:val="00C004F3"/>
    <w:rsid w:val="00C008B2"/>
    <w:rsid w:val="00C008C5"/>
    <w:rsid w:val="00C01592"/>
    <w:rsid w:val="00C01E81"/>
    <w:rsid w:val="00C020C7"/>
    <w:rsid w:val="00C02AB2"/>
    <w:rsid w:val="00C02BAA"/>
    <w:rsid w:val="00C02E13"/>
    <w:rsid w:val="00C02E68"/>
    <w:rsid w:val="00C02E8C"/>
    <w:rsid w:val="00C030E5"/>
    <w:rsid w:val="00C03104"/>
    <w:rsid w:val="00C03367"/>
    <w:rsid w:val="00C0349A"/>
    <w:rsid w:val="00C0373B"/>
    <w:rsid w:val="00C03E5C"/>
    <w:rsid w:val="00C0471B"/>
    <w:rsid w:val="00C04F97"/>
    <w:rsid w:val="00C0562A"/>
    <w:rsid w:val="00C064E9"/>
    <w:rsid w:val="00C06924"/>
    <w:rsid w:val="00C06A6F"/>
    <w:rsid w:val="00C06D92"/>
    <w:rsid w:val="00C06DBD"/>
    <w:rsid w:val="00C06EFC"/>
    <w:rsid w:val="00C07564"/>
    <w:rsid w:val="00C076F0"/>
    <w:rsid w:val="00C10882"/>
    <w:rsid w:val="00C116DB"/>
    <w:rsid w:val="00C11726"/>
    <w:rsid w:val="00C11AF5"/>
    <w:rsid w:val="00C11B9A"/>
    <w:rsid w:val="00C11BE9"/>
    <w:rsid w:val="00C11CCC"/>
    <w:rsid w:val="00C12070"/>
    <w:rsid w:val="00C128B8"/>
    <w:rsid w:val="00C12E59"/>
    <w:rsid w:val="00C1304A"/>
    <w:rsid w:val="00C13716"/>
    <w:rsid w:val="00C137DF"/>
    <w:rsid w:val="00C13916"/>
    <w:rsid w:val="00C13BAE"/>
    <w:rsid w:val="00C13DC3"/>
    <w:rsid w:val="00C1509F"/>
    <w:rsid w:val="00C170E2"/>
    <w:rsid w:val="00C17766"/>
    <w:rsid w:val="00C17B87"/>
    <w:rsid w:val="00C17C1A"/>
    <w:rsid w:val="00C20292"/>
    <w:rsid w:val="00C211D2"/>
    <w:rsid w:val="00C21496"/>
    <w:rsid w:val="00C2155B"/>
    <w:rsid w:val="00C218B1"/>
    <w:rsid w:val="00C21A0C"/>
    <w:rsid w:val="00C22079"/>
    <w:rsid w:val="00C22132"/>
    <w:rsid w:val="00C2234C"/>
    <w:rsid w:val="00C2253F"/>
    <w:rsid w:val="00C2284E"/>
    <w:rsid w:val="00C23206"/>
    <w:rsid w:val="00C232C1"/>
    <w:rsid w:val="00C23583"/>
    <w:rsid w:val="00C23D00"/>
    <w:rsid w:val="00C24081"/>
    <w:rsid w:val="00C241D3"/>
    <w:rsid w:val="00C24AE6"/>
    <w:rsid w:val="00C24FAF"/>
    <w:rsid w:val="00C25281"/>
    <w:rsid w:val="00C257AC"/>
    <w:rsid w:val="00C259D6"/>
    <w:rsid w:val="00C25D03"/>
    <w:rsid w:val="00C25E74"/>
    <w:rsid w:val="00C261AB"/>
    <w:rsid w:val="00C27178"/>
    <w:rsid w:val="00C2728A"/>
    <w:rsid w:val="00C275B7"/>
    <w:rsid w:val="00C277E9"/>
    <w:rsid w:val="00C27F15"/>
    <w:rsid w:val="00C303A3"/>
    <w:rsid w:val="00C3059C"/>
    <w:rsid w:val="00C3093C"/>
    <w:rsid w:val="00C30AAC"/>
    <w:rsid w:val="00C30B84"/>
    <w:rsid w:val="00C30E5E"/>
    <w:rsid w:val="00C3105D"/>
    <w:rsid w:val="00C317D3"/>
    <w:rsid w:val="00C318F1"/>
    <w:rsid w:val="00C3228E"/>
    <w:rsid w:val="00C327FF"/>
    <w:rsid w:val="00C32978"/>
    <w:rsid w:val="00C32B71"/>
    <w:rsid w:val="00C33F06"/>
    <w:rsid w:val="00C33F6C"/>
    <w:rsid w:val="00C3447C"/>
    <w:rsid w:val="00C34899"/>
    <w:rsid w:val="00C348CA"/>
    <w:rsid w:val="00C3501A"/>
    <w:rsid w:val="00C35647"/>
    <w:rsid w:val="00C35EF4"/>
    <w:rsid w:val="00C36260"/>
    <w:rsid w:val="00C36C19"/>
    <w:rsid w:val="00C36FA0"/>
    <w:rsid w:val="00C371EE"/>
    <w:rsid w:val="00C40210"/>
    <w:rsid w:val="00C41340"/>
    <w:rsid w:val="00C4175A"/>
    <w:rsid w:val="00C418E4"/>
    <w:rsid w:val="00C41C4D"/>
    <w:rsid w:val="00C41E38"/>
    <w:rsid w:val="00C424DA"/>
    <w:rsid w:val="00C427B0"/>
    <w:rsid w:val="00C42829"/>
    <w:rsid w:val="00C4293A"/>
    <w:rsid w:val="00C429F4"/>
    <w:rsid w:val="00C42C8B"/>
    <w:rsid w:val="00C42D64"/>
    <w:rsid w:val="00C4395C"/>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20DC"/>
    <w:rsid w:val="00C526D5"/>
    <w:rsid w:val="00C53035"/>
    <w:rsid w:val="00C535F7"/>
    <w:rsid w:val="00C53AB2"/>
    <w:rsid w:val="00C54E5D"/>
    <w:rsid w:val="00C55415"/>
    <w:rsid w:val="00C5616A"/>
    <w:rsid w:val="00C565BA"/>
    <w:rsid w:val="00C56D7D"/>
    <w:rsid w:val="00C56F65"/>
    <w:rsid w:val="00C5705C"/>
    <w:rsid w:val="00C57461"/>
    <w:rsid w:val="00C5747F"/>
    <w:rsid w:val="00C57546"/>
    <w:rsid w:val="00C579AB"/>
    <w:rsid w:val="00C57C2F"/>
    <w:rsid w:val="00C57F4D"/>
    <w:rsid w:val="00C60C01"/>
    <w:rsid w:val="00C60C0D"/>
    <w:rsid w:val="00C614D3"/>
    <w:rsid w:val="00C62148"/>
    <w:rsid w:val="00C62317"/>
    <w:rsid w:val="00C626B8"/>
    <w:rsid w:val="00C62808"/>
    <w:rsid w:val="00C6283C"/>
    <w:rsid w:val="00C63273"/>
    <w:rsid w:val="00C633A9"/>
    <w:rsid w:val="00C633B1"/>
    <w:rsid w:val="00C63A22"/>
    <w:rsid w:val="00C63D14"/>
    <w:rsid w:val="00C63E6D"/>
    <w:rsid w:val="00C63E83"/>
    <w:rsid w:val="00C6417C"/>
    <w:rsid w:val="00C641B8"/>
    <w:rsid w:val="00C6574D"/>
    <w:rsid w:val="00C66035"/>
    <w:rsid w:val="00C66109"/>
    <w:rsid w:val="00C666BE"/>
    <w:rsid w:val="00C66760"/>
    <w:rsid w:val="00C67A81"/>
    <w:rsid w:val="00C704DF"/>
    <w:rsid w:val="00C705F3"/>
    <w:rsid w:val="00C70624"/>
    <w:rsid w:val="00C7076E"/>
    <w:rsid w:val="00C70D62"/>
    <w:rsid w:val="00C70EE4"/>
    <w:rsid w:val="00C71DFE"/>
    <w:rsid w:val="00C71F2F"/>
    <w:rsid w:val="00C723D7"/>
    <w:rsid w:val="00C72415"/>
    <w:rsid w:val="00C72451"/>
    <w:rsid w:val="00C72ADC"/>
    <w:rsid w:val="00C72DEF"/>
    <w:rsid w:val="00C72DF3"/>
    <w:rsid w:val="00C72EEC"/>
    <w:rsid w:val="00C73A00"/>
    <w:rsid w:val="00C73E5D"/>
    <w:rsid w:val="00C7446F"/>
    <w:rsid w:val="00C748F0"/>
    <w:rsid w:val="00C74920"/>
    <w:rsid w:val="00C74CC2"/>
    <w:rsid w:val="00C75BD9"/>
    <w:rsid w:val="00C75D00"/>
    <w:rsid w:val="00C75E75"/>
    <w:rsid w:val="00C76F8F"/>
    <w:rsid w:val="00C77953"/>
    <w:rsid w:val="00C80781"/>
    <w:rsid w:val="00C8115E"/>
    <w:rsid w:val="00C812A5"/>
    <w:rsid w:val="00C81311"/>
    <w:rsid w:val="00C81A97"/>
    <w:rsid w:val="00C8208E"/>
    <w:rsid w:val="00C82818"/>
    <w:rsid w:val="00C829BF"/>
    <w:rsid w:val="00C83538"/>
    <w:rsid w:val="00C836E4"/>
    <w:rsid w:val="00C83806"/>
    <w:rsid w:val="00C841B8"/>
    <w:rsid w:val="00C84C4C"/>
    <w:rsid w:val="00C85173"/>
    <w:rsid w:val="00C85B59"/>
    <w:rsid w:val="00C8607E"/>
    <w:rsid w:val="00C862A7"/>
    <w:rsid w:val="00C868B1"/>
    <w:rsid w:val="00C86DA3"/>
    <w:rsid w:val="00C87208"/>
    <w:rsid w:val="00C87742"/>
    <w:rsid w:val="00C87E12"/>
    <w:rsid w:val="00C87EF9"/>
    <w:rsid w:val="00C87F8C"/>
    <w:rsid w:val="00C90563"/>
    <w:rsid w:val="00C907D7"/>
    <w:rsid w:val="00C90EA7"/>
    <w:rsid w:val="00C912AC"/>
    <w:rsid w:val="00C91C4C"/>
    <w:rsid w:val="00C92242"/>
    <w:rsid w:val="00C92763"/>
    <w:rsid w:val="00C9294D"/>
    <w:rsid w:val="00C92D6B"/>
    <w:rsid w:val="00C92EA7"/>
    <w:rsid w:val="00C93135"/>
    <w:rsid w:val="00C93995"/>
    <w:rsid w:val="00C93AB7"/>
    <w:rsid w:val="00C94837"/>
    <w:rsid w:val="00C94C1B"/>
    <w:rsid w:val="00C95248"/>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740"/>
    <w:rsid w:val="00CA3743"/>
    <w:rsid w:val="00CA39B2"/>
    <w:rsid w:val="00CA3DF0"/>
    <w:rsid w:val="00CA3E5A"/>
    <w:rsid w:val="00CA3FEB"/>
    <w:rsid w:val="00CA4637"/>
    <w:rsid w:val="00CA4D13"/>
    <w:rsid w:val="00CA5459"/>
    <w:rsid w:val="00CA5B25"/>
    <w:rsid w:val="00CA61AB"/>
    <w:rsid w:val="00CA6434"/>
    <w:rsid w:val="00CA67F8"/>
    <w:rsid w:val="00CA6A54"/>
    <w:rsid w:val="00CA7103"/>
    <w:rsid w:val="00CA73D1"/>
    <w:rsid w:val="00CA78B1"/>
    <w:rsid w:val="00CA79E6"/>
    <w:rsid w:val="00CA7A3F"/>
    <w:rsid w:val="00CB0367"/>
    <w:rsid w:val="00CB160A"/>
    <w:rsid w:val="00CB1E27"/>
    <w:rsid w:val="00CB22B4"/>
    <w:rsid w:val="00CB22DE"/>
    <w:rsid w:val="00CB2331"/>
    <w:rsid w:val="00CB2BAE"/>
    <w:rsid w:val="00CB2C8C"/>
    <w:rsid w:val="00CB2DC5"/>
    <w:rsid w:val="00CB2E03"/>
    <w:rsid w:val="00CB2E79"/>
    <w:rsid w:val="00CB3023"/>
    <w:rsid w:val="00CB399C"/>
    <w:rsid w:val="00CB3C98"/>
    <w:rsid w:val="00CB4836"/>
    <w:rsid w:val="00CB4AE2"/>
    <w:rsid w:val="00CB4C78"/>
    <w:rsid w:val="00CB5680"/>
    <w:rsid w:val="00CB5CB4"/>
    <w:rsid w:val="00CB5F65"/>
    <w:rsid w:val="00CB68C6"/>
    <w:rsid w:val="00CB68E0"/>
    <w:rsid w:val="00CB6A14"/>
    <w:rsid w:val="00CB6F0A"/>
    <w:rsid w:val="00CB6F2F"/>
    <w:rsid w:val="00CC04C2"/>
    <w:rsid w:val="00CC0D5D"/>
    <w:rsid w:val="00CC1127"/>
    <w:rsid w:val="00CC14B5"/>
    <w:rsid w:val="00CC192B"/>
    <w:rsid w:val="00CC1E64"/>
    <w:rsid w:val="00CC3700"/>
    <w:rsid w:val="00CC3CC4"/>
    <w:rsid w:val="00CC4079"/>
    <w:rsid w:val="00CC40B7"/>
    <w:rsid w:val="00CC40C0"/>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7C2"/>
    <w:rsid w:val="00CD3A08"/>
    <w:rsid w:val="00CD3A71"/>
    <w:rsid w:val="00CD3B95"/>
    <w:rsid w:val="00CD43D5"/>
    <w:rsid w:val="00CD47EE"/>
    <w:rsid w:val="00CD4923"/>
    <w:rsid w:val="00CD4DBD"/>
    <w:rsid w:val="00CD5772"/>
    <w:rsid w:val="00CD5BD8"/>
    <w:rsid w:val="00CD624A"/>
    <w:rsid w:val="00CD682E"/>
    <w:rsid w:val="00CD6D83"/>
    <w:rsid w:val="00CD79F5"/>
    <w:rsid w:val="00CD7CFB"/>
    <w:rsid w:val="00CE0180"/>
    <w:rsid w:val="00CE0340"/>
    <w:rsid w:val="00CE0BEF"/>
    <w:rsid w:val="00CE122C"/>
    <w:rsid w:val="00CE1825"/>
    <w:rsid w:val="00CE1B34"/>
    <w:rsid w:val="00CE2308"/>
    <w:rsid w:val="00CE2B32"/>
    <w:rsid w:val="00CE2EA2"/>
    <w:rsid w:val="00CE39DB"/>
    <w:rsid w:val="00CE3B1D"/>
    <w:rsid w:val="00CE3EBF"/>
    <w:rsid w:val="00CE49C9"/>
    <w:rsid w:val="00CE4F90"/>
    <w:rsid w:val="00CE51BC"/>
    <w:rsid w:val="00CE544D"/>
    <w:rsid w:val="00CE5610"/>
    <w:rsid w:val="00CE5B6B"/>
    <w:rsid w:val="00CE5E48"/>
    <w:rsid w:val="00CE5F5D"/>
    <w:rsid w:val="00CE655C"/>
    <w:rsid w:val="00CE6EFD"/>
    <w:rsid w:val="00CE6F59"/>
    <w:rsid w:val="00CE74E8"/>
    <w:rsid w:val="00CE774F"/>
    <w:rsid w:val="00CE7A31"/>
    <w:rsid w:val="00CF001A"/>
    <w:rsid w:val="00CF02F9"/>
    <w:rsid w:val="00CF0BA3"/>
    <w:rsid w:val="00CF0FFE"/>
    <w:rsid w:val="00CF1250"/>
    <w:rsid w:val="00CF1317"/>
    <w:rsid w:val="00CF14AE"/>
    <w:rsid w:val="00CF1939"/>
    <w:rsid w:val="00CF1A66"/>
    <w:rsid w:val="00CF2221"/>
    <w:rsid w:val="00CF2771"/>
    <w:rsid w:val="00CF2840"/>
    <w:rsid w:val="00CF2D6D"/>
    <w:rsid w:val="00CF2E08"/>
    <w:rsid w:val="00CF34C4"/>
    <w:rsid w:val="00CF39A0"/>
    <w:rsid w:val="00CF4198"/>
    <w:rsid w:val="00CF51F5"/>
    <w:rsid w:val="00CF5FDD"/>
    <w:rsid w:val="00CF6446"/>
    <w:rsid w:val="00CF6552"/>
    <w:rsid w:val="00CF656C"/>
    <w:rsid w:val="00CF69D1"/>
    <w:rsid w:val="00D004BD"/>
    <w:rsid w:val="00D00800"/>
    <w:rsid w:val="00D00812"/>
    <w:rsid w:val="00D0084C"/>
    <w:rsid w:val="00D00D79"/>
    <w:rsid w:val="00D00F95"/>
    <w:rsid w:val="00D01035"/>
    <w:rsid w:val="00D0124F"/>
    <w:rsid w:val="00D012AE"/>
    <w:rsid w:val="00D0151A"/>
    <w:rsid w:val="00D01D9B"/>
    <w:rsid w:val="00D01DE6"/>
    <w:rsid w:val="00D02287"/>
    <w:rsid w:val="00D02AD1"/>
    <w:rsid w:val="00D02C5A"/>
    <w:rsid w:val="00D03106"/>
    <w:rsid w:val="00D032E0"/>
    <w:rsid w:val="00D03A07"/>
    <w:rsid w:val="00D03CAA"/>
    <w:rsid w:val="00D03DDD"/>
    <w:rsid w:val="00D03F98"/>
    <w:rsid w:val="00D042D5"/>
    <w:rsid w:val="00D048C4"/>
    <w:rsid w:val="00D04DC7"/>
    <w:rsid w:val="00D04F01"/>
    <w:rsid w:val="00D0506B"/>
    <w:rsid w:val="00D051CD"/>
    <w:rsid w:val="00D05270"/>
    <w:rsid w:val="00D0549D"/>
    <w:rsid w:val="00D059E7"/>
    <w:rsid w:val="00D05A31"/>
    <w:rsid w:val="00D05F72"/>
    <w:rsid w:val="00D066EC"/>
    <w:rsid w:val="00D07020"/>
    <w:rsid w:val="00D0716B"/>
    <w:rsid w:val="00D077EE"/>
    <w:rsid w:val="00D10258"/>
    <w:rsid w:val="00D105F3"/>
    <w:rsid w:val="00D106C0"/>
    <w:rsid w:val="00D10C91"/>
    <w:rsid w:val="00D10F7F"/>
    <w:rsid w:val="00D1120D"/>
    <w:rsid w:val="00D116C8"/>
    <w:rsid w:val="00D11EF5"/>
    <w:rsid w:val="00D1252F"/>
    <w:rsid w:val="00D12727"/>
    <w:rsid w:val="00D1307B"/>
    <w:rsid w:val="00D130A1"/>
    <w:rsid w:val="00D137E7"/>
    <w:rsid w:val="00D139D2"/>
    <w:rsid w:val="00D13C33"/>
    <w:rsid w:val="00D13FEC"/>
    <w:rsid w:val="00D15051"/>
    <w:rsid w:val="00D15194"/>
    <w:rsid w:val="00D1555F"/>
    <w:rsid w:val="00D156A4"/>
    <w:rsid w:val="00D157B7"/>
    <w:rsid w:val="00D1591B"/>
    <w:rsid w:val="00D15A14"/>
    <w:rsid w:val="00D15B19"/>
    <w:rsid w:val="00D163E8"/>
    <w:rsid w:val="00D164BB"/>
    <w:rsid w:val="00D16B70"/>
    <w:rsid w:val="00D17162"/>
    <w:rsid w:val="00D1720E"/>
    <w:rsid w:val="00D17809"/>
    <w:rsid w:val="00D178B6"/>
    <w:rsid w:val="00D20251"/>
    <w:rsid w:val="00D210CF"/>
    <w:rsid w:val="00D21AE3"/>
    <w:rsid w:val="00D21B9E"/>
    <w:rsid w:val="00D22060"/>
    <w:rsid w:val="00D22F7C"/>
    <w:rsid w:val="00D2312A"/>
    <w:rsid w:val="00D23CFE"/>
    <w:rsid w:val="00D24238"/>
    <w:rsid w:val="00D242CC"/>
    <w:rsid w:val="00D24540"/>
    <w:rsid w:val="00D24858"/>
    <w:rsid w:val="00D24B40"/>
    <w:rsid w:val="00D24C4B"/>
    <w:rsid w:val="00D24CA3"/>
    <w:rsid w:val="00D24D56"/>
    <w:rsid w:val="00D24E29"/>
    <w:rsid w:val="00D25556"/>
    <w:rsid w:val="00D25E82"/>
    <w:rsid w:val="00D25FDE"/>
    <w:rsid w:val="00D262FE"/>
    <w:rsid w:val="00D2634C"/>
    <w:rsid w:val="00D2695A"/>
    <w:rsid w:val="00D26A42"/>
    <w:rsid w:val="00D277B1"/>
    <w:rsid w:val="00D278CE"/>
    <w:rsid w:val="00D27A92"/>
    <w:rsid w:val="00D30300"/>
    <w:rsid w:val="00D31077"/>
    <w:rsid w:val="00D311CC"/>
    <w:rsid w:val="00D311F1"/>
    <w:rsid w:val="00D31605"/>
    <w:rsid w:val="00D3164A"/>
    <w:rsid w:val="00D31A03"/>
    <w:rsid w:val="00D31A86"/>
    <w:rsid w:val="00D321A8"/>
    <w:rsid w:val="00D323AD"/>
    <w:rsid w:val="00D325E5"/>
    <w:rsid w:val="00D328EE"/>
    <w:rsid w:val="00D333B9"/>
    <w:rsid w:val="00D3349E"/>
    <w:rsid w:val="00D33979"/>
    <w:rsid w:val="00D33E3B"/>
    <w:rsid w:val="00D341DD"/>
    <w:rsid w:val="00D344DD"/>
    <w:rsid w:val="00D34C13"/>
    <w:rsid w:val="00D34DF8"/>
    <w:rsid w:val="00D35024"/>
    <w:rsid w:val="00D354EF"/>
    <w:rsid w:val="00D358C8"/>
    <w:rsid w:val="00D35EF0"/>
    <w:rsid w:val="00D36486"/>
    <w:rsid w:val="00D36DEB"/>
    <w:rsid w:val="00D374AF"/>
    <w:rsid w:val="00D37BF6"/>
    <w:rsid w:val="00D37EF6"/>
    <w:rsid w:val="00D37FD1"/>
    <w:rsid w:val="00D40227"/>
    <w:rsid w:val="00D405A5"/>
    <w:rsid w:val="00D41153"/>
    <w:rsid w:val="00D413E1"/>
    <w:rsid w:val="00D41A34"/>
    <w:rsid w:val="00D422AA"/>
    <w:rsid w:val="00D42C92"/>
    <w:rsid w:val="00D434F4"/>
    <w:rsid w:val="00D4350B"/>
    <w:rsid w:val="00D43E3E"/>
    <w:rsid w:val="00D43F47"/>
    <w:rsid w:val="00D442CA"/>
    <w:rsid w:val="00D44393"/>
    <w:rsid w:val="00D44532"/>
    <w:rsid w:val="00D44719"/>
    <w:rsid w:val="00D44B07"/>
    <w:rsid w:val="00D450E8"/>
    <w:rsid w:val="00D451E3"/>
    <w:rsid w:val="00D45470"/>
    <w:rsid w:val="00D4567B"/>
    <w:rsid w:val="00D458B3"/>
    <w:rsid w:val="00D459C8"/>
    <w:rsid w:val="00D46332"/>
    <w:rsid w:val="00D46652"/>
    <w:rsid w:val="00D4741E"/>
    <w:rsid w:val="00D47CF9"/>
    <w:rsid w:val="00D5145A"/>
    <w:rsid w:val="00D51626"/>
    <w:rsid w:val="00D516EA"/>
    <w:rsid w:val="00D51769"/>
    <w:rsid w:val="00D521A0"/>
    <w:rsid w:val="00D521FC"/>
    <w:rsid w:val="00D52332"/>
    <w:rsid w:val="00D5257E"/>
    <w:rsid w:val="00D52C3A"/>
    <w:rsid w:val="00D53B9A"/>
    <w:rsid w:val="00D53DA9"/>
    <w:rsid w:val="00D545E9"/>
    <w:rsid w:val="00D55D94"/>
    <w:rsid w:val="00D55EF6"/>
    <w:rsid w:val="00D56700"/>
    <w:rsid w:val="00D56857"/>
    <w:rsid w:val="00D56B78"/>
    <w:rsid w:val="00D56BBE"/>
    <w:rsid w:val="00D56DB8"/>
    <w:rsid w:val="00D57464"/>
    <w:rsid w:val="00D575FA"/>
    <w:rsid w:val="00D5799A"/>
    <w:rsid w:val="00D57C0C"/>
    <w:rsid w:val="00D57F3C"/>
    <w:rsid w:val="00D57FC1"/>
    <w:rsid w:val="00D6003B"/>
    <w:rsid w:val="00D602C1"/>
    <w:rsid w:val="00D602EA"/>
    <w:rsid w:val="00D6057F"/>
    <w:rsid w:val="00D60F9D"/>
    <w:rsid w:val="00D6102B"/>
    <w:rsid w:val="00D614F5"/>
    <w:rsid w:val="00D61566"/>
    <w:rsid w:val="00D61726"/>
    <w:rsid w:val="00D61EB6"/>
    <w:rsid w:val="00D62467"/>
    <w:rsid w:val="00D62B5F"/>
    <w:rsid w:val="00D62C17"/>
    <w:rsid w:val="00D62C2D"/>
    <w:rsid w:val="00D6324D"/>
    <w:rsid w:val="00D641E7"/>
    <w:rsid w:val="00D6444A"/>
    <w:rsid w:val="00D6483E"/>
    <w:rsid w:val="00D65852"/>
    <w:rsid w:val="00D65D1D"/>
    <w:rsid w:val="00D66053"/>
    <w:rsid w:val="00D6615D"/>
    <w:rsid w:val="00D66380"/>
    <w:rsid w:val="00D66546"/>
    <w:rsid w:val="00D70878"/>
    <w:rsid w:val="00D708B3"/>
    <w:rsid w:val="00D70D53"/>
    <w:rsid w:val="00D70EB9"/>
    <w:rsid w:val="00D70F9C"/>
    <w:rsid w:val="00D710BE"/>
    <w:rsid w:val="00D71589"/>
    <w:rsid w:val="00D715F3"/>
    <w:rsid w:val="00D718B5"/>
    <w:rsid w:val="00D71BE4"/>
    <w:rsid w:val="00D71C02"/>
    <w:rsid w:val="00D72BFA"/>
    <w:rsid w:val="00D73DD1"/>
    <w:rsid w:val="00D73E6F"/>
    <w:rsid w:val="00D7429B"/>
    <w:rsid w:val="00D7482A"/>
    <w:rsid w:val="00D74973"/>
    <w:rsid w:val="00D749AB"/>
    <w:rsid w:val="00D751BF"/>
    <w:rsid w:val="00D753C4"/>
    <w:rsid w:val="00D75482"/>
    <w:rsid w:val="00D7557A"/>
    <w:rsid w:val="00D7564B"/>
    <w:rsid w:val="00D75994"/>
    <w:rsid w:val="00D76037"/>
    <w:rsid w:val="00D7605E"/>
    <w:rsid w:val="00D763D0"/>
    <w:rsid w:val="00D76682"/>
    <w:rsid w:val="00D767C2"/>
    <w:rsid w:val="00D76B7A"/>
    <w:rsid w:val="00D770F7"/>
    <w:rsid w:val="00D772D5"/>
    <w:rsid w:val="00D77DD7"/>
    <w:rsid w:val="00D8004E"/>
    <w:rsid w:val="00D80108"/>
    <w:rsid w:val="00D8033C"/>
    <w:rsid w:val="00D80795"/>
    <w:rsid w:val="00D8086F"/>
    <w:rsid w:val="00D80DA6"/>
    <w:rsid w:val="00D80F04"/>
    <w:rsid w:val="00D810C7"/>
    <w:rsid w:val="00D81ADE"/>
    <w:rsid w:val="00D833A2"/>
    <w:rsid w:val="00D8394A"/>
    <w:rsid w:val="00D83FEF"/>
    <w:rsid w:val="00D8424E"/>
    <w:rsid w:val="00D84284"/>
    <w:rsid w:val="00D8446D"/>
    <w:rsid w:val="00D84BEE"/>
    <w:rsid w:val="00D84DD9"/>
    <w:rsid w:val="00D8522B"/>
    <w:rsid w:val="00D85370"/>
    <w:rsid w:val="00D853B2"/>
    <w:rsid w:val="00D85623"/>
    <w:rsid w:val="00D8596E"/>
    <w:rsid w:val="00D861A0"/>
    <w:rsid w:val="00D86252"/>
    <w:rsid w:val="00D865E8"/>
    <w:rsid w:val="00D86932"/>
    <w:rsid w:val="00D869D8"/>
    <w:rsid w:val="00D86AEE"/>
    <w:rsid w:val="00D86D1C"/>
    <w:rsid w:val="00D87017"/>
    <w:rsid w:val="00D8776F"/>
    <w:rsid w:val="00D87875"/>
    <w:rsid w:val="00D87B50"/>
    <w:rsid w:val="00D87BB0"/>
    <w:rsid w:val="00D87D8E"/>
    <w:rsid w:val="00D906AA"/>
    <w:rsid w:val="00D906DF"/>
    <w:rsid w:val="00D90E7C"/>
    <w:rsid w:val="00D9109A"/>
    <w:rsid w:val="00D91827"/>
    <w:rsid w:val="00D91846"/>
    <w:rsid w:val="00D91C4C"/>
    <w:rsid w:val="00D92505"/>
    <w:rsid w:val="00D92892"/>
    <w:rsid w:val="00D931B6"/>
    <w:rsid w:val="00D937C5"/>
    <w:rsid w:val="00D93996"/>
    <w:rsid w:val="00D943D2"/>
    <w:rsid w:val="00D9442E"/>
    <w:rsid w:val="00D94654"/>
    <w:rsid w:val="00D94B75"/>
    <w:rsid w:val="00D95177"/>
    <w:rsid w:val="00D95249"/>
    <w:rsid w:val="00D957E7"/>
    <w:rsid w:val="00D95958"/>
    <w:rsid w:val="00D95A48"/>
    <w:rsid w:val="00D96A23"/>
    <w:rsid w:val="00D96FB2"/>
    <w:rsid w:val="00D97655"/>
    <w:rsid w:val="00D976C0"/>
    <w:rsid w:val="00DA0667"/>
    <w:rsid w:val="00DA088E"/>
    <w:rsid w:val="00DA094E"/>
    <w:rsid w:val="00DA0958"/>
    <w:rsid w:val="00DA0B14"/>
    <w:rsid w:val="00DA1470"/>
    <w:rsid w:val="00DA1BD3"/>
    <w:rsid w:val="00DA2665"/>
    <w:rsid w:val="00DA327D"/>
    <w:rsid w:val="00DA34BA"/>
    <w:rsid w:val="00DA3929"/>
    <w:rsid w:val="00DA3D21"/>
    <w:rsid w:val="00DA42A8"/>
    <w:rsid w:val="00DA4404"/>
    <w:rsid w:val="00DA4834"/>
    <w:rsid w:val="00DA4DFC"/>
    <w:rsid w:val="00DA50A6"/>
    <w:rsid w:val="00DA5170"/>
    <w:rsid w:val="00DA55FA"/>
    <w:rsid w:val="00DA594B"/>
    <w:rsid w:val="00DA5D64"/>
    <w:rsid w:val="00DA6FAE"/>
    <w:rsid w:val="00DA702B"/>
    <w:rsid w:val="00DA74AE"/>
    <w:rsid w:val="00DB0709"/>
    <w:rsid w:val="00DB0DC2"/>
    <w:rsid w:val="00DB0F31"/>
    <w:rsid w:val="00DB1288"/>
    <w:rsid w:val="00DB1869"/>
    <w:rsid w:val="00DB1DD5"/>
    <w:rsid w:val="00DB1F6F"/>
    <w:rsid w:val="00DB29E1"/>
    <w:rsid w:val="00DB2A16"/>
    <w:rsid w:val="00DB2A6F"/>
    <w:rsid w:val="00DB2CDC"/>
    <w:rsid w:val="00DB3300"/>
    <w:rsid w:val="00DB33F2"/>
    <w:rsid w:val="00DB35CA"/>
    <w:rsid w:val="00DB3D82"/>
    <w:rsid w:val="00DB40C4"/>
    <w:rsid w:val="00DB40D4"/>
    <w:rsid w:val="00DB42BD"/>
    <w:rsid w:val="00DB50A5"/>
    <w:rsid w:val="00DB553D"/>
    <w:rsid w:val="00DB573D"/>
    <w:rsid w:val="00DB57A0"/>
    <w:rsid w:val="00DB5D0B"/>
    <w:rsid w:val="00DB6599"/>
    <w:rsid w:val="00DB6ABE"/>
    <w:rsid w:val="00DB6B18"/>
    <w:rsid w:val="00DB6BB2"/>
    <w:rsid w:val="00DB7BC9"/>
    <w:rsid w:val="00DB7FE2"/>
    <w:rsid w:val="00DC0129"/>
    <w:rsid w:val="00DC01AB"/>
    <w:rsid w:val="00DC0286"/>
    <w:rsid w:val="00DC0919"/>
    <w:rsid w:val="00DC19AE"/>
    <w:rsid w:val="00DC19C7"/>
    <w:rsid w:val="00DC1D36"/>
    <w:rsid w:val="00DC20AD"/>
    <w:rsid w:val="00DC2631"/>
    <w:rsid w:val="00DC26A1"/>
    <w:rsid w:val="00DC345C"/>
    <w:rsid w:val="00DC3E25"/>
    <w:rsid w:val="00DC4557"/>
    <w:rsid w:val="00DC469A"/>
    <w:rsid w:val="00DC4C02"/>
    <w:rsid w:val="00DC502F"/>
    <w:rsid w:val="00DC5291"/>
    <w:rsid w:val="00DC5602"/>
    <w:rsid w:val="00DC5C94"/>
    <w:rsid w:val="00DC645B"/>
    <w:rsid w:val="00DC672D"/>
    <w:rsid w:val="00DC6E4D"/>
    <w:rsid w:val="00DC6E65"/>
    <w:rsid w:val="00DC7690"/>
    <w:rsid w:val="00DC7A05"/>
    <w:rsid w:val="00DD013E"/>
    <w:rsid w:val="00DD01D1"/>
    <w:rsid w:val="00DD0762"/>
    <w:rsid w:val="00DD0A37"/>
    <w:rsid w:val="00DD0DD2"/>
    <w:rsid w:val="00DD0E93"/>
    <w:rsid w:val="00DD1047"/>
    <w:rsid w:val="00DD10E6"/>
    <w:rsid w:val="00DD1116"/>
    <w:rsid w:val="00DD142D"/>
    <w:rsid w:val="00DD1B2E"/>
    <w:rsid w:val="00DD1B4A"/>
    <w:rsid w:val="00DD21D0"/>
    <w:rsid w:val="00DD2252"/>
    <w:rsid w:val="00DD22C4"/>
    <w:rsid w:val="00DD2E7C"/>
    <w:rsid w:val="00DD3A49"/>
    <w:rsid w:val="00DD3D60"/>
    <w:rsid w:val="00DD4166"/>
    <w:rsid w:val="00DD4763"/>
    <w:rsid w:val="00DD4CA5"/>
    <w:rsid w:val="00DD5632"/>
    <w:rsid w:val="00DD6129"/>
    <w:rsid w:val="00DD61D4"/>
    <w:rsid w:val="00DD6284"/>
    <w:rsid w:val="00DD645A"/>
    <w:rsid w:val="00DD6564"/>
    <w:rsid w:val="00DD6F9A"/>
    <w:rsid w:val="00DD7429"/>
    <w:rsid w:val="00DD74CB"/>
    <w:rsid w:val="00DD75AC"/>
    <w:rsid w:val="00DD7A25"/>
    <w:rsid w:val="00DD7B6E"/>
    <w:rsid w:val="00DE028F"/>
    <w:rsid w:val="00DE03E4"/>
    <w:rsid w:val="00DE0724"/>
    <w:rsid w:val="00DE15E9"/>
    <w:rsid w:val="00DE19BB"/>
    <w:rsid w:val="00DE19FB"/>
    <w:rsid w:val="00DE1CD7"/>
    <w:rsid w:val="00DE3640"/>
    <w:rsid w:val="00DE3A6D"/>
    <w:rsid w:val="00DE3EB0"/>
    <w:rsid w:val="00DE3FF5"/>
    <w:rsid w:val="00DE420F"/>
    <w:rsid w:val="00DE526B"/>
    <w:rsid w:val="00DE5817"/>
    <w:rsid w:val="00DE5CF7"/>
    <w:rsid w:val="00DE60AB"/>
    <w:rsid w:val="00DE637C"/>
    <w:rsid w:val="00DE6649"/>
    <w:rsid w:val="00DE69EF"/>
    <w:rsid w:val="00DE6AED"/>
    <w:rsid w:val="00DE6F03"/>
    <w:rsid w:val="00DE6F44"/>
    <w:rsid w:val="00DE7A05"/>
    <w:rsid w:val="00DF0557"/>
    <w:rsid w:val="00DF0DED"/>
    <w:rsid w:val="00DF0FE6"/>
    <w:rsid w:val="00DF10FB"/>
    <w:rsid w:val="00DF156D"/>
    <w:rsid w:val="00DF1816"/>
    <w:rsid w:val="00DF25AF"/>
    <w:rsid w:val="00DF2CE7"/>
    <w:rsid w:val="00DF377E"/>
    <w:rsid w:val="00DF3B2B"/>
    <w:rsid w:val="00DF3FAA"/>
    <w:rsid w:val="00DF409C"/>
    <w:rsid w:val="00DF4D63"/>
    <w:rsid w:val="00DF50A7"/>
    <w:rsid w:val="00DF5745"/>
    <w:rsid w:val="00DF5BE3"/>
    <w:rsid w:val="00DF6003"/>
    <w:rsid w:val="00DF6027"/>
    <w:rsid w:val="00DF61A5"/>
    <w:rsid w:val="00DF64F5"/>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3F1"/>
    <w:rsid w:val="00E04885"/>
    <w:rsid w:val="00E048B6"/>
    <w:rsid w:val="00E04A30"/>
    <w:rsid w:val="00E04B5B"/>
    <w:rsid w:val="00E04BF3"/>
    <w:rsid w:val="00E05064"/>
    <w:rsid w:val="00E056B1"/>
    <w:rsid w:val="00E05939"/>
    <w:rsid w:val="00E05A0A"/>
    <w:rsid w:val="00E05ADE"/>
    <w:rsid w:val="00E05BCD"/>
    <w:rsid w:val="00E05C25"/>
    <w:rsid w:val="00E060F8"/>
    <w:rsid w:val="00E07E54"/>
    <w:rsid w:val="00E10E79"/>
    <w:rsid w:val="00E11302"/>
    <w:rsid w:val="00E11303"/>
    <w:rsid w:val="00E11379"/>
    <w:rsid w:val="00E12020"/>
    <w:rsid w:val="00E12035"/>
    <w:rsid w:val="00E13C35"/>
    <w:rsid w:val="00E13C72"/>
    <w:rsid w:val="00E13D52"/>
    <w:rsid w:val="00E13E1F"/>
    <w:rsid w:val="00E14069"/>
    <w:rsid w:val="00E1483B"/>
    <w:rsid w:val="00E14868"/>
    <w:rsid w:val="00E149B1"/>
    <w:rsid w:val="00E155FB"/>
    <w:rsid w:val="00E15814"/>
    <w:rsid w:val="00E159E3"/>
    <w:rsid w:val="00E15E64"/>
    <w:rsid w:val="00E164A0"/>
    <w:rsid w:val="00E16ACA"/>
    <w:rsid w:val="00E16BBC"/>
    <w:rsid w:val="00E16E64"/>
    <w:rsid w:val="00E171D9"/>
    <w:rsid w:val="00E173A5"/>
    <w:rsid w:val="00E17EBE"/>
    <w:rsid w:val="00E205F1"/>
    <w:rsid w:val="00E20E2E"/>
    <w:rsid w:val="00E21057"/>
    <w:rsid w:val="00E21479"/>
    <w:rsid w:val="00E21C00"/>
    <w:rsid w:val="00E21F66"/>
    <w:rsid w:val="00E22105"/>
    <w:rsid w:val="00E222FA"/>
    <w:rsid w:val="00E223BB"/>
    <w:rsid w:val="00E22786"/>
    <w:rsid w:val="00E22BBA"/>
    <w:rsid w:val="00E23FA3"/>
    <w:rsid w:val="00E23FDF"/>
    <w:rsid w:val="00E24BBE"/>
    <w:rsid w:val="00E2543A"/>
    <w:rsid w:val="00E25474"/>
    <w:rsid w:val="00E2588B"/>
    <w:rsid w:val="00E25EA2"/>
    <w:rsid w:val="00E25F5F"/>
    <w:rsid w:val="00E26079"/>
    <w:rsid w:val="00E2674A"/>
    <w:rsid w:val="00E273AE"/>
    <w:rsid w:val="00E27C90"/>
    <w:rsid w:val="00E27DC6"/>
    <w:rsid w:val="00E27F07"/>
    <w:rsid w:val="00E30122"/>
    <w:rsid w:val="00E30291"/>
    <w:rsid w:val="00E31538"/>
    <w:rsid w:val="00E3188D"/>
    <w:rsid w:val="00E31A2A"/>
    <w:rsid w:val="00E32076"/>
    <w:rsid w:val="00E3211A"/>
    <w:rsid w:val="00E3217C"/>
    <w:rsid w:val="00E3223D"/>
    <w:rsid w:val="00E322D1"/>
    <w:rsid w:val="00E3242F"/>
    <w:rsid w:val="00E32D78"/>
    <w:rsid w:val="00E332D0"/>
    <w:rsid w:val="00E3377B"/>
    <w:rsid w:val="00E3387C"/>
    <w:rsid w:val="00E33A13"/>
    <w:rsid w:val="00E33C63"/>
    <w:rsid w:val="00E3410C"/>
    <w:rsid w:val="00E34305"/>
    <w:rsid w:val="00E34385"/>
    <w:rsid w:val="00E34567"/>
    <w:rsid w:val="00E34D4D"/>
    <w:rsid w:val="00E35C0B"/>
    <w:rsid w:val="00E36A8F"/>
    <w:rsid w:val="00E3742C"/>
    <w:rsid w:val="00E379D9"/>
    <w:rsid w:val="00E37DC7"/>
    <w:rsid w:val="00E409C2"/>
    <w:rsid w:val="00E40AB0"/>
    <w:rsid w:val="00E41154"/>
    <w:rsid w:val="00E411C7"/>
    <w:rsid w:val="00E41593"/>
    <w:rsid w:val="00E415C1"/>
    <w:rsid w:val="00E41A08"/>
    <w:rsid w:val="00E42196"/>
    <w:rsid w:val="00E4267B"/>
    <w:rsid w:val="00E4377D"/>
    <w:rsid w:val="00E43A38"/>
    <w:rsid w:val="00E43B91"/>
    <w:rsid w:val="00E43FAC"/>
    <w:rsid w:val="00E4420B"/>
    <w:rsid w:val="00E44447"/>
    <w:rsid w:val="00E44689"/>
    <w:rsid w:val="00E44986"/>
    <w:rsid w:val="00E44CC8"/>
    <w:rsid w:val="00E45805"/>
    <w:rsid w:val="00E45C55"/>
    <w:rsid w:val="00E45EB2"/>
    <w:rsid w:val="00E45F0D"/>
    <w:rsid w:val="00E46476"/>
    <w:rsid w:val="00E46E67"/>
    <w:rsid w:val="00E47454"/>
    <w:rsid w:val="00E47834"/>
    <w:rsid w:val="00E479EA"/>
    <w:rsid w:val="00E47ECB"/>
    <w:rsid w:val="00E50038"/>
    <w:rsid w:val="00E50740"/>
    <w:rsid w:val="00E51389"/>
    <w:rsid w:val="00E51D21"/>
    <w:rsid w:val="00E51D3B"/>
    <w:rsid w:val="00E526CB"/>
    <w:rsid w:val="00E52B00"/>
    <w:rsid w:val="00E53247"/>
    <w:rsid w:val="00E53CD3"/>
    <w:rsid w:val="00E53F00"/>
    <w:rsid w:val="00E55473"/>
    <w:rsid w:val="00E55696"/>
    <w:rsid w:val="00E55797"/>
    <w:rsid w:val="00E55AB5"/>
    <w:rsid w:val="00E5625E"/>
    <w:rsid w:val="00E5626C"/>
    <w:rsid w:val="00E564B3"/>
    <w:rsid w:val="00E57426"/>
    <w:rsid w:val="00E57E4D"/>
    <w:rsid w:val="00E6003D"/>
    <w:rsid w:val="00E603F0"/>
    <w:rsid w:val="00E60E35"/>
    <w:rsid w:val="00E614E0"/>
    <w:rsid w:val="00E615F9"/>
    <w:rsid w:val="00E61AE7"/>
    <w:rsid w:val="00E6258A"/>
    <w:rsid w:val="00E62620"/>
    <w:rsid w:val="00E62C5C"/>
    <w:rsid w:val="00E6341D"/>
    <w:rsid w:val="00E634C4"/>
    <w:rsid w:val="00E63719"/>
    <w:rsid w:val="00E63788"/>
    <w:rsid w:val="00E63F84"/>
    <w:rsid w:val="00E649E1"/>
    <w:rsid w:val="00E64C3B"/>
    <w:rsid w:val="00E655AE"/>
    <w:rsid w:val="00E65DE4"/>
    <w:rsid w:val="00E66946"/>
    <w:rsid w:val="00E67D3C"/>
    <w:rsid w:val="00E70A3E"/>
    <w:rsid w:val="00E70BE5"/>
    <w:rsid w:val="00E70E66"/>
    <w:rsid w:val="00E712B6"/>
    <w:rsid w:val="00E71744"/>
    <w:rsid w:val="00E7258A"/>
    <w:rsid w:val="00E73073"/>
    <w:rsid w:val="00E73817"/>
    <w:rsid w:val="00E73B28"/>
    <w:rsid w:val="00E74C75"/>
    <w:rsid w:val="00E74C78"/>
    <w:rsid w:val="00E74D08"/>
    <w:rsid w:val="00E74DDE"/>
    <w:rsid w:val="00E75571"/>
    <w:rsid w:val="00E755D8"/>
    <w:rsid w:val="00E75B6E"/>
    <w:rsid w:val="00E75BD2"/>
    <w:rsid w:val="00E76920"/>
    <w:rsid w:val="00E76B4A"/>
    <w:rsid w:val="00E76CE7"/>
    <w:rsid w:val="00E76E86"/>
    <w:rsid w:val="00E77735"/>
    <w:rsid w:val="00E77A2D"/>
    <w:rsid w:val="00E77B5E"/>
    <w:rsid w:val="00E77C31"/>
    <w:rsid w:val="00E80E27"/>
    <w:rsid w:val="00E8147B"/>
    <w:rsid w:val="00E825DB"/>
    <w:rsid w:val="00E829AC"/>
    <w:rsid w:val="00E835B2"/>
    <w:rsid w:val="00E839BA"/>
    <w:rsid w:val="00E83CD5"/>
    <w:rsid w:val="00E85D71"/>
    <w:rsid w:val="00E86108"/>
    <w:rsid w:val="00E86921"/>
    <w:rsid w:val="00E86AF1"/>
    <w:rsid w:val="00E87A33"/>
    <w:rsid w:val="00E87A98"/>
    <w:rsid w:val="00E87AE3"/>
    <w:rsid w:val="00E87E6F"/>
    <w:rsid w:val="00E90396"/>
    <w:rsid w:val="00E9067F"/>
    <w:rsid w:val="00E90A0A"/>
    <w:rsid w:val="00E90B89"/>
    <w:rsid w:val="00E91D69"/>
    <w:rsid w:val="00E91FB0"/>
    <w:rsid w:val="00E92079"/>
    <w:rsid w:val="00E92AE7"/>
    <w:rsid w:val="00E92F41"/>
    <w:rsid w:val="00E93A3C"/>
    <w:rsid w:val="00E93A84"/>
    <w:rsid w:val="00E9484E"/>
    <w:rsid w:val="00E94C71"/>
    <w:rsid w:val="00E94E59"/>
    <w:rsid w:val="00E95C94"/>
    <w:rsid w:val="00E95D46"/>
    <w:rsid w:val="00E968EA"/>
    <w:rsid w:val="00E96A55"/>
    <w:rsid w:val="00E96E4D"/>
    <w:rsid w:val="00E97EED"/>
    <w:rsid w:val="00EA009F"/>
    <w:rsid w:val="00EA0111"/>
    <w:rsid w:val="00EA02A0"/>
    <w:rsid w:val="00EA0AAB"/>
    <w:rsid w:val="00EA0E9A"/>
    <w:rsid w:val="00EA1209"/>
    <w:rsid w:val="00EA193A"/>
    <w:rsid w:val="00EA20BE"/>
    <w:rsid w:val="00EA29ED"/>
    <w:rsid w:val="00EA2D2A"/>
    <w:rsid w:val="00EA3360"/>
    <w:rsid w:val="00EA36EB"/>
    <w:rsid w:val="00EA3B17"/>
    <w:rsid w:val="00EA3F9F"/>
    <w:rsid w:val="00EA4425"/>
    <w:rsid w:val="00EA50A8"/>
    <w:rsid w:val="00EA5178"/>
    <w:rsid w:val="00EA5C20"/>
    <w:rsid w:val="00EA5F44"/>
    <w:rsid w:val="00EA64F5"/>
    <w:rsid w:val="00EA6A32"/>
    <w:rsid w:val="00EA6FB5"/>
    <w:rsid w:val="00EA7042"/>
    <w:rsid w:val="00EA710F"/>
    <w:rsid w:val="00EA72D2"/>
    <w:rsid w:val="00EA737A"/>
    <w:rsid w:val="00EA7A3B"/>
    <w:rsid w:val="00EA7CE3"/>
    <w:rsid w:val="00EA7E6F"/>
    <w:rsid w:val="00EB03F5"/>
    <w:rsid w:val="00EB0D09"/>
    <w:rsid w:val="00EB160B"/>
    <w:rsid w:val="00EB1EA1"/>
    <w:rsid w:val="00EB21A7"/>
    <w:rsid w:val="00EB224A"/>
    <w:rsid w:val="00EB2556"/>
    <w:rsid w:val="00EB2589"/>
    <w:rsid w:val="00EB2B15"/>
    <w:rsid w:val="00EB2D43"/>
    <w:rsid w:val="00EB37E3"/>
    <w:rsid w:val="00EB3912"/>
    <w:rsid w:val="00EB3D66"/>
    <w:rsid w:val="00EB457D"/>
    <w:rsid w:val="00EB48EE"/>
    <w:rsid w:val="00EB514D"/>
    <w:rsid w:val="00EB55A8"/>
    <w:rsid w:val="00EB5718"/>
    <w:rsid w:val="00EB5D8C"/>
    <w:rsid w:val="00EB5F35"/>
    <w:rsid w:val="00EB604A"/>
    <w:rsid w:val="00EB6677"/>
    <w:rsid w:val="00EB6AEB"/>
    <w:rsid w:val="00EB6B3E"/>
    <w:rsid w:val="00EB6E77"/>
    <w:rsid w:val="00EB7523"/>
    <w:rsid w:val="00EB773D"/>
    <w:rsid w:val="00EB779D"/>
    <w:rsid w:val="00EB7B27"/>
    <w:rsid w:val="00EB7B6E"/>
    <w:rsid w:val="00EC02C1"/>
    <w:rsid w:val="00EC0476"/>
    <w:rsid w:val="00EC14A8"/>
    <w:rsid w:val="00EC2E5C"/>
    <w:rsid w:val="00EC33F4"/>
    <w:rsid w:val="00EC3A78"/>
    <w:rsid w:val="00EC3DEC"/>
    <w:rsid w:val="00EC40F2"/>
    <w:rsid w:val="00EC4C85"/>
    <w:rsid w:val="00EC53B1"/>
    <w:rsid w:val="00EC5630"/>
    <w:rsid w:val="00EC5893"/>
    <w:rsid w:val="00EC5C1D"/>
    <w:rsid w:val="00EC6FAA"/>
    <w:rsid w:val="00ED0019"/>
    <w:rsid w:val="00ED036C"/>
    <w:rsid w:val="00ED050F"/>
    <w:rsid w:val="00ED0FF9"/>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13"/>
    <w:rsid w:val="00ED4039"/>
    <w:rsid w:val="00ED4192"/>
    <w:rsid w:val="00ED43D2"/>
    <w:rsid w:val="00ED4768"/>
    <w:rsid w:val="00ED4918"/>
    <w:rsid w:val="00ED4B69"/>
    <w:rsid w:val="00ED4C57"/>
    <w:rsid w:val="00ED4D7F"/>
    <w:rsid w:val="00ED4F54"/>
    <w:rsid w:val="00ED50C6"/>
    <w:rsid w:val="00ED523C"/>
    <w:rsid w:val="00ED5AF8"/>
    <w:rsid w:val="00ED6855"/>
    <w:rsid w:val="00ED714C"/>
    <w:rsid w:val="00ED750D"/>
    <w:rsid w:val="00ED7848"/>
    <w:rsid w:val="00EE09B9"/>
    <w:rsid w:val="00EE0DFC"/>
    <w:rsid w:val="00EE0ED4"/>
    <w:rsid w:val="00EE0EEE"/>
    <w:rsid w:val="00EE0F0A"/>
    <w:rsid w:val="00EE1BF4"/>
    <w:rsid w:val="00EE209C"/>
    <w:rsid w:val="00EE20E6"/>
    <w:rsid w:val="00EE223D"/>
    <w:rsid w:val="00EE2896"/>
    <w:rsid w:val="00EE2CD1"/>
    <w:rsid w:val="00EE3558"/>
    <w:rsid w:val="00EE3A32"/>
    <w:rsid w:val="00EE4361"/>
    <w:rsid w:val="00EE45B5"/>
    <w:rsid w:val="00EE47C5"/>
    <w:rsid w:val="00EE4BEB"/>
    <w:rsid w:val="00EE4CEE"/>
    <w:rsid w:val="00EE4F97"/>
    <w:rsid w:val="00EE54CF"/>
    <w:rsid w:val="00EE5A8F"/>
    <w:rsid w:val="00EE6434"/>
    <w:rsid w:val="00EE679F"/>
    <w:rsid w:val="00EE7C39"/>
    <w:rsid w:val="00EF02F1"/>
    <w:rsid w:val="00EF08B4"/>
    <w:rsid w:val="00EF09F0"/>
    <w:rsid w:val="00EF0C72"/>
    <w:rsid w:val="00EF11F8"/>
    <w:rsid w:val="00EF1220"/>
    <w:rsid w:val="00EF148A"/>
    <w:rsid w:val="00EF155A"/>
    <w:rsid w:val="00EF174B"/>
    <w:rsid w:val="00EF1788"/>
    <w:rsid w:val="00EF1A25"/>
    <w:rsid w:val="00EF20FB"/>
    <w:rsid w:val="00EF2129"/>
    <w:rsid w:val="00EF24FE"/>
    <w:rsid w:val="00EF2B6A"/>
    <w:rsid w:val="00EF2C5E"/>
    <w:rsid w:val="00EF2CD6"/>
    <w:rsid w:val="00EF3563"/>
    <w:rsid w:val="00EF362A"/>
    <w:rsid w:val="00EF3700"/>
    <w:rsid w:val="00EF3F21"/>
    <w:rsid w:val="00EF414C"/>
    <w:rsid w:val="00EF474C"/>
    <w:rsid w:val="00EF4753"/>
    <w:rsid w:val="00EF4904"/>
    <w:rsid w:val="00EF4F45"/>
    <w:rsid w:val="00EF542C"/>
    <w:rsid w:val="00EF5A45"/>
    <w:rsid w:val="00EF5CB7"/>
    <w:rsid w:val="00EF6029"/>
    <w:rsid w:val="00EF6133"/>
    <w:rsid w:val="00EF651C"/>
    <w:rsid w:val="00EF66FF"/>
    <w:rsid w:val="00EF6838"/>
    <w:rsid w:val="00EF6B54"/>
    <w:rsid w:val="00EF6FEE"/>
    <w:rsid w:val="00EF70F9"/>
    <w:rsid w:val="00EF76AC"/>
    <w:rsid w:val="00EF780C"/>
    <w:rsid w:val="00EF7943"/>
    <w:rsid w:val="00EF7D1C"/>
    <w:rsid w:val="00F00163"/>
    <w:rsid w:val="00F00691"/>
    <w:rsid w:val="00F00738"/>
    <w:rsid w:val="00F00D7E"/>
    <w:rsid w:val="00F01224"/>
    <w:rsid w:val="00F0171B"/>
    <w:rsid w:val="00F01972"/>
    <w:rsid w:val="00F01BFF"/>
    <w:rsid w:val="00F02313"/>
    <w:rsid w:val="00F03912"/>
    <w:rsid w:val="00F03D33"/>
    <w:rsid w:val="00F03EFB"/>
    <w:rsid w:val="00F03F69"/>
    <w:rsid w:val="00F04325"/>
    <w:rsid w:val="00F046B3"/>
    <w:rsid w:val="00F0474C"/>
    <w:rsid w:val="00F0600E"/>
    <w:rsid w:val="00F06079"/>
    <w:rsid w:val="00F06AE8"/>
    <w:rsid w:val="00F06E8F"/>
    <w:rsid w:val="00F077AE"/>
    <w:rsid w:val="00F10127"/>
    <w:rsid w:val="00F103CA"/>
    <w:rsid w:val="00F104CF"/>
    <w:rsid w:val="00F104DD"/>
    <w:rsid w:val="00F107AA"/>
    <w:rsid w:val="00F1089E"/>
    <w:rsid w:val="00F11327"/>
    <w:rsid w:val="00F116C8"/>
    <w:rsid w:val="00F11912"/>
    <w:rsid w:val="00F11932"/>
    <w:rsid w:val="00F11AA5"/>
    <w:rsid w:val="00F11D73"/>
    <w:rsid w:val="00F11F90"/>
    <w:rsid w:val="00F12568"/>
    <w:rsid w:val="00F127BD"/>
    <w:rsid w:val="00F12986"/>
    <w:rsid w:val="00F13015"/>
    <w:rsid w:val="00F1302F"/>
    <w:rsid w:val="00F14157"/>
    <w:rsid w:val="00F1499E"/>
    <w:rsid w:val="00F149E7"/>
    <w:rsid w:val="00F154D8"/>
    <w:rsid w:val="00F15692"/>
    <w:rsid w:val="00F156EF"/>
    <w:rsid w:val="00F15A59"/>
    <w:rsid w:val="00F161A1"/>
    <w:rsid w:val="00F16710"/>
    <w:rsid w:val="00F16A40"/>
    <w:rsid w:val="00F1756C"/>
    <w:rsid w:val="00F17673"/>
    <w:rsid w:val="00F17920"/>
    <w:rsid w:val="00F17EF0"/>
    <w:rsid w:val="00F201CA"/>
    <w:rsid w:val="00F2039E"/>
    <w:rsid w:val="00F20500"/>
    <w:rsid w:val="00F208DC"/>
    <w:rsid w:val="00F21261"/>
    <w:rsid w:val="00F21525"/>
    <w:rsid w:val="00F21811"/>
    <w:rsid w:val="00F223DB"/>
    <w:rsid w:val="00F22467"/>
    <w:rsid w:val="00F22572"/>
    <w:rsid w:val="00F22792"/>
    <w:rsid w:val="00F22BEA"/>
    <w:rsid w:val="00F22CC6"/>
    <w:rsid w:val="00F22D7B"/>
    <w:rsid w:val="00F23373"/>
    <w:rsid w:val="00F23841"/>
    <w:rsid w:val="00F239D9"/>
    <w:rsid w:val="00F245FC"/>
    <w:rsid w:val="00F25149"/>
    <w:rsid w:val="00F25413"/>
    <w:rsid w:val="00F2546A"/>
    <w:rsid w:val="00F2554A"/>
    <w:rsid w:val="00F25C1B"/>
    <w:rsid w:val="00F26B91"/>
    <w:rsid w:val="00F2715E"/>
    <w:rsid w:val="00F27A7F"/>
    <w:rsid w:val="00F30627"/>
    <w:rsid w:val="00F306FA"/>
    <w:rsid w:val="00F30B0A"/>
    <w:rsid w:val="00F30F67"/>
    <w:rsid w:val="00F32136"/>
    <w:rsid w:val="00F32434"/>
    <w:rsid w:val="00F3277B"/>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2055"/>
    <w:rsid w:val="00F45045"/>
    <w:rsid w:val="00F4548C"/>
    <w:rsid w:val="00F4565D"/>
    <w:rsid w:val="00F45FC9"/>
    <w:rsid w:val="00F46E50"/>
    <w:rsid w:val="00F50154"/>
    <w:rsid w:val="00F502DD"/>
    <w:rsid w:val="00F50A31"/>
    <w:rsid w:val="00F50FD1"/>
    <w:rsid w:val="00F51672"/>
    <w:rsid w:val="00F51878"/>
    <w:rsid w:val="00F51DEE"/>
    <w:rsid w:val="00F51E89"/>
    <w:rsid w:val="00F51FA8"/>
    <w:rsid w:val="00F5221E"/>
    <w:rsid w:val="00F52366"/>
    <w:rsid w:val="00F52700"/>
    <w:rsid w:val="00F527A6"/>
    <w:rsid w:val="00F529C6"/>
    <w:rsid w:val="00F52D0A"/>
    <w:rsid w:val="00F52E6D"/>
    <w:rsid w:val="00F5332D"/>
    <w:rsid w:val="00F533C9"/>
    <w:rsid w:val="00F53413"/>
    <w:rsid w:val="00F537B4"/>
    <w:rsid w:val="00F54B42"/>
    <w:rsid w:val="00F55315"/>
    <w:rsid w:val="00F55584"/>
    <w:rsid w:val="00F55D11"/>
    <w:rsid w:val="00F55DCF"/>
    <w:rsid w:val="00F561BD"/>
    <w:rsid w:val="00F56337"/>
    <w:rsid w:val="00F5685E"/>
    <w:rsid w:val="00F56FB7"/>
    <w:rsid w:val="00F57538"/>
    <w:rsid w:val="00F57C1B"/>
    <w:rsid w:val="00F6000C"/>
    <w:rsid w:val="00F600BB"/>
    <w:rsid w:val="00F6076F"/>
    <w:rsid w:val="00F60B17"/>
    <w:rsid w:val="00F616C9"/>
    <w:rsid w:val="00F61828"/>
    <w:rsid w:val="00F61A8C"/>
    <w:rsid w:val="00F61C07"/>
    <w:rsid w:val="00F620CA"/>
    <w:rsid w:val="00F625A6"/>
    <w:rsid w:val="00F627AE"/>
    <w:rsid w:val="00F6312C"/>
    <w:rsid w:val="00F63671"/>
    <w:rsid w:val="00F63B2C"/>
    <w:rsid w:val="00F645F9"/>
    <w:rsid w:val="00F64D62"/>
    <w:rsid w:val="00F656E6"/>
    <w:rsid w:val="00F65962"/>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47EF"/>
    <w:rsid w:val="00F74B27"/>
    <w:rsid w:val="00F7532B"/>
    <w:rsid w:val="00F75C24"/>
    <w:rsid w:val="00F7632E"/>
    <w:rsid w:val="00F764EB"/>
    <w:rsid w:val="00F76541"/>
    <w:rsid w:val="00F769A6"/>
    <w:rsid w:val="00F76B0D"/>
    <w:rsid w:val="00F77266"/>
    <w:rsid w:val="00F776CA"/>
    <w:rsid w:val="00F77796"/>
    <w:rsid w:val="00F77A2E"/>
    <w:rsid w:val="00F80BFF"/>
    <w:rsid w:val="00F8144F"/>
    <w:rsid w:val="00F818F2"/>
    <w:rsid w:val="00F81CB5"/>
    <w:rsid w:val="00F81D9B"/>
    <w:rsid w:val="00F82710"/>
    <w:rsid w:val="00F82743"/>
    <w:rsid w:val="00F83580"/>
    <w:rsid w:val="00F840FD"/>
    <w:rsid w:val="00F84208"/>
    <w:rsid w:val="00F84452"/>
    <w:rsid w:val="00F845D2"/>
    <w:rsid w:val="00F84A36"/>
    <w:rsid w:val="00F84B95"/>
    <w:rsid w:val="00F84D31"/>
    <w:rsid w:val="00F85119"/>
    <w:rsid w:val="00F86285"/>
    <w:rsid w:val="00F86308"/>
    <w:rsid w:val="00F86888"/>
    <w:rsid w:val="00F869AD"/>
    <w:rsid w:val="00F872A7"/>
    <w:rsid w:val="00F874FD"/>
    <w:rsid w:val="00F8752C"/>
    <w:rsid w:val="00F878E9"/>
    <w:rsid w:val="00F87933"/>
    <w:rsid w:val="00F87E12"/>
    <w:rsid w:val="00F87F79"/>
    <w:rsid w:val="00F903F2"/>
    <w:rsid w:val="00F90C10"/>
    <w:rsid w:val="00F90C14"/>
    <w:rsid w:val="00F91680"/>
    <w:rsid w:val="00F91B14"/>
    <w:rsid w:val="00F91B99"/>
    <w:rsid w:val="00F91C45"/>
    <w:rsid w:val="00F924E3"/>
    <w:rsid w:val="00F92A02"/>
    <w:rsid w:val="00F92E99"/>
    <w:rsid w:val="00F934B9"/>
    <w:rsid w:val="00F94403"/>
    <w:rsid w:val="00F94606"/>
    <w:rsid w:val="00F94ADD"/>
    <w:rsid w:val="00F94D08"/>
    <w:rsid w:val="00F95285"/>
    <w:rsid w:val="00F95A4A"/>
    <w:rsid w:val="00F969BE"/>
    <w:rsid w:val="00F97D2D"/>
    <w:rsid w:val="00FA01D4"/>
    <w:rsid w:val="00FA2D49"/>
    <w:rsid w:val="00FA2DE1"/>
    <w:rsid w:val="00FA2E4F"/>
    <w:rsid w:val="00FA30BD"/>
    <w:rsid w:val="00FA31B8"/>
    <w:rsid w:val="00FA3757"/>
    <w:rsid w:val="00FA3DC9"/>
    <w:rsid w:val="00FA3FA2"/>
    <w:rsid w:val="00FA44C1"/>
    <w:rsid w:val="00FA461F"/>
    <w:rsid w:val="00FA47B6"/>
    <w:rsid w:val="00FA4978"/>
    <w:rsid w:val="00FA4E02"/>
    <w:rsid w:val="00FA50C7"/>
    <w:rsid w:val="00FA5145"/>
    <w:rsid w:val="00FA54BE"/>
    <w:rsid w:val="00FA5952"/>
    <w:rsid w:val="00FA5CC3"/>
    <w:rsid w:val="00FA5D72"/>
    <w:rsid w:val="00FA5DDA"/>
    <w:rsid w:val="00FA5E3D"/>
    <w:rsid w:val="00FA5F22"/>
    <w:rsid w:val="00FA5FCA"/>
    <w:rsid w:val="00FA66E6"/>
    <w:rsid w:val="00FA68C7"/>
    <w:rsid w:val="00FA7D5B"/>
    <w:rsid w:val="00FA7E06"/>
    <w:rsid w:val="00FB13A6"/>
    <w:rsid w:val="00FB1517"/>
    <w:rsid w:val="00FB1C18"/>
    <w:rsid w:val="00FB239E"/>
    <w:rsid w:val="00FB2550"/>
    <w:rsid w:val="00FB2C3F"/>
    <w:rsid w:val="00FB31AE"/>
    <w:rsid w:val="00FB3EB5"/>
    <w:rsid w:val="00FB403A"/>
    <w:rsid w:val="00FB44D4"/>
    <w:rsid w:val="00FB4678"/>
    <w:rsid w:val="00FB50F9"/>
    <w:rsid w:val="00FB550F"/>
    <w:rsid w:val="00FB5769"/>
    <w:rsid w:val="00FB59E5"/>
    <w:rsid w:val="00FB5C3B"/>
    <w:rsid w:val="00FB7021"/>
    <w:rsid w:val="00FB73E3"/>
    <w:rsid w:val="00FB7453"/>
    <w:rsid w:val="00FB75DE"/>
    <w:rsid w:val="00FB7CD3"/>
    <w:rsid w:val="00FB7D15"/>
    <w:rsid w:val="00FC09B6"/>
    <w:rsid w:val="00FC0C24"/>
    <w:rsid w:val="00FC0D89"/>
    <w:rsid w:val="00FC1017"/>
    <w:rsid w:val="00FC10B5"/>
    <w:rsid w:val="00FC120F"/>
    <w:rsid w:val="00FC12E2"/>
    <w:rsid w:val="00FC14BB"/>
    <w:rsid w:val="00FC21C1"/>
    <w:rsid w:val="00FC3149"/>
    <w:rsid w:val="00FC33D5"/>
    <w:rsid w:val="00FC3668"/>
    <w:rsid w:val="00FC3A8D"/>
    <w:rsid w:val="00FC42B0"/>
    <w:rsid w:val="00FC446D"/>
    <w:rsid w:val="00FC51EC"/>
    <w:rsid w:val="00FC52F6"/>
    <w:rsid w:val="00FC56E6"/>
    <w:rsid w:val="00FC5D23"/>
    <w:rsid w:val="00FC5D38"/>
    <w:rsid w:val="00FC5F48"/>
    <w:rsid w:val="00FC6190"/>
    <w:rsid w:val="00FC6677"/>
    <w:rsid w:val="00FC6E21"/>
    <w:rsid w:val="00FC7A2D"/>
    <w:rsid w:val="00FC7EDA"/>
    <w:rsid w:val="00FD0003"/>
    <w:rsid w:val="00FD0318"/>
    <w:rsid w:val="00FD07F1"/>
    <w:rsid w:val="00FD0C7A"/>
    <w:rsid w:val="00FD0C85"/>
    <w:rsid w:val="00FD0FAE"/>
    <w:rsid w:val="00FD1F58"/>
    <w:rsid w:val="00FD229E"/>
    <w:rsid w:val="00FD29FA"/>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D7553"/>
    <w:rsid w:val="00FD7E71"/>
    <w:rsid w:val="00FE1690"/>
    <w:rsid w:val="00FE1B3D"/>
    <w:rsid w:val="00FE1F2E"/>
    <w:rsid w:val="00FE20DC"/>
    <w:rsid w:val="00FE24A3"/>
    <w:rsid w:val="00FE294D"/>
    <w:rsid w:val="00FE3175"/>
    <w:rsid w:val="00FE3258"/>
    <w:rsid w:val="00FE356D"/>
    <w:rsid w:val="00FE374C"/>
    <w:rsid w:val="00FE3909"/>
    <w:rsid w:val="00FE3959"/>
    <w:rsid w:val="00FE3C3C"/>
    <w:rsid w:val="00FE3E3F"/>
    <w:rsid w:val="00FE3F87"/>
    <w:rsid w:val="00FE492B"/>
    <w:rsid w:val="00FE4B37"/>
    <w:rsid w:val="00FE4B51"/>
    <w:rsid w:val="00FE51AB"/>
    <w:rsid w:val="00FE573D"/>
    <w:rsid w:val="00FE5FCE"/>
    <w:rsid w:val="00FE5FFC"/>
    <w:rsid w:val="00FE602C"/>
    <w:rsid w:val="00FE6790"/>
    <w:rsid w:val="00FE6A73"/>
    <w:rsid w:val="00FE6C92"/>
    <w:rsid w:val="00FE76C4"/>
    <w:rsid w:val="00FE78A0"/>
    <w:rsid w:val="00FE7D4A"/>
    <w:rsid w:val="00FF040F"/>
    <w:rsid w:val="00FF09F3"/>
    <w:rsid w:val="00FF0A42"/>
    <w:rsid w:val="00FF16F8"/>
    <w:rsid w:val="00FF193F"/>
    <w:rsid w:val="00FF1FC0"/>
    <w:rsid w:val="00FF2710"/>
    <w:rsid w:val="00FF2FEF"/>
    <w:rsid w:val="00FF39F0"/>
    <w:rsid w:val="00FF3DE5"/>
    <w:rsid w:val="00FF444C"/>
    <w:rsid w:val="00FF47EF"/>
    <w:rsid w:val="00FF4BFA"/>
    <w:rsid w:val="00FF53A3"/>
    <w:rsid w:val="00FF561C"/>
    <w:rsid w:val="00FF610C"/>
    <w:rsid w:val="00FF62B6"/>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15B"/>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341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415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qFormat/>
    <w:locked/>
    <w:rsid w:val="00F03D33"/>
    <w:rPr>
      <w:rFonts w:asciiTheme="minorHAnsi" w:eastAsiaTheme="minorEastAsia" w:hAnsiTheme="minorHAnsi" w:cstheme="minorBidi"/>
      <w:sz w:val="22"/>
      <w:szCs w:val="22"/>
    </w:rPr>
  </w:style>
  <w:style w:type="paragraph" w:customStyle="1" w:styleId="paragraph">
    <w:name w:val="paragraph"/>
    <w:basedOn w:val="Normal"/>
    <w:rsid w:val="008023EE"/>
    <w:pPr>
      <w:widowControl/>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8023EE"/>
  </w:style>
  <w:style w:type="character" w:customStyle="1" w:styleId="eop">
    <w:name w:val="eop"/>
    <w:basedOn w:val="DefaultParagraphFont"/>
    <w:rsid w:val="008023EE"/>
  </w:style>
  <w:style w:type="character" w:customStyle="1" w:styleId="spellingerror">
    <w:name w:val="spellingerror"/>
    <w:basedOn w:val="DefaultParagraphFont"/>
    <w:rsid w:val="00530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21">
      <w:bodyDiv w:val="1"/>
      <w:marLeft w:val="0"/>
      <w:marRight w:val="0"/>
      <w:marTop w:val="0"/>
      <w:marBottom w:val="0"/>
      <w:divBdr>
        <w:top w:val="none" w:sz="0" w:space="0" w:color="auto"/>
        <w:left w:val="none" w:sz="0" w:space="0" w:color="auto"/>
        <w:bottom w:val="none" w:sz="0" w:space="0" w:color="auto"/>
        <w:right w:val="none" w:sz="0" w:space="0" w:color="auto"/>
      </w:divBdr>
      <w:divsChild>
        <w:div w:id="2022731693">
          <w:marLeft w:val="547"/>
          <w:marRight w:val="0"/>
          <w:marTop w:val="154"/>
          <w:marBottom w:val="0"/>
          <w:divBdr>
            <w:top w:val="none" w:sz="0" w:space="0" w:color="auto"/>
            <w:left w:val="none" w:sz="0" w:space="0" w:color="auto"/>
            <w:bottom w:val="none" w:sz="0" w:space="0" w:color="auto"/>
            <w:right w:val="none" w:sz="0" w:space="0" w:color="auto"/>
          </w:divBdr>
        </w:div>
        <w:div w:id="98915946">
          <w:marLeft w:val="547"/>
          <w:marRight w:val="0"/>
          <w:marTop w:val="154"/>
          <w:marBottom w:val="0"/>
          <w:divBdr>
            <w:top w:val="none" w:sz="0" w:space="0" w:color="auto"/>
            <w:left w:val="none" w:sz="0" w:space="0" w:color="auto"/>
            <w:bottom w:val="none" w:sz="0" w:space="0" w:color="auto"/>
            <w:right w:val="none" w:sz="0" w:space="0" w:color="auto"/>
          </w:divBdr>
        </w:div>
        <w:div w:id="572659674">
          <w:marLeft w:val="547"/>
          <w:marRight w:val="0"/>
          <w:marTop w:val="154"/>
          <w:marBottom w:val="0"/>
          <w:divBdr>
            <w:top w:val="none" w:sz="0" w:space="0" w:color="auto"/>
            <w:left w:val="none" w:sz="0" w:space="0" w:color="auto"/>
            <w:bottom w:val="none" w:sz="0" w:space="0" w:color="auto"/>
            <w:right w:val="none" w:sz="0" w:space="0" w:color="auto"/>
          </w:divBdr>
        </w:div>
        <w:div w:id="961764168">
          <w:marLeft w:val="547"/>
          <w:marRight w:val="0"/>
          <w:marTop w:val="154"/>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2136623">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4132835">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274143480">
      <w:bodyDiv w:val="1"/>
      <w:marLeft w:val="0"/>
      <w:marRight w:val="0"/>
      <w:marTop w:val="0"/>
      <w:marBottom w:val="0"/>
      <w:divBdr>
        <w:top w:val="none" w:sz="0" w:space="0" w:color="auto"/>
        <w:left w:val="none" w:sz="0" w:space="0" w:color="auto"/>
        <w:bottom w:val="none" w:sz="0" w:space="0" w:color="auto"/>
        <w:right w:val="none" w:sz="0" w:space="0" w:color="auto"/>
      </w:divBdr>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76534682">
      <w:bodyDiv w:val="1"/>
      <w:marLeft w:val="0"/>
      <w:marRight w:val="0"/>
      <w:marTop w:val="0"/>
      <w:marBottom w:val="0"/>
      <w:divBdr>
        <w:top w:val="none" w:sz="0" w:space="0" w:color="auto"/>
        <w:left w:val="none" w:sz="0" w:space="0" w:color="auto"/>
        <w:bottom w:val="none" w:sz="0" w:space="0" w:color="auto"/>
        <w:right w:val="none" w:sz="0" w:space="0" w:color="auto"/>
      </w:divBdr>
    </w:div>
    <w:div w:id="526219208">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63490206">
      <w:bodyDiv w:val="1"/>
      <w:marLeft w:val="0"/>
      <w:marRight w:val="0"/>
      <w:marTop w:val="0"/>
      <w:marBottom w:val="0"/>
      <w:divBdr>
        <w:top w:val="none" w:sz="0" w:space="0" w:color="auto"/>
        <w:left w:val="none" w:sz="0" w:space="0" w:color="auto"/>
        <w:bottom w:val="none" w:sz="0" w:space="0" w:color="auto"/>
        <w:right w:val="none" w:sz="0" w:space="0" w:color="auto"/>
      </w:divBdr>
    </w:div>
    <w:div w:id="564997715">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5727915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2196496">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4979283">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6148606">
      <w:bodyDiv w:val="1"/>
      <w:marLeft w:val="0"/>
      <w:marRight w:val="0"/>
      <w:marTop w:val="0"/>
      <w:marBottom w:val="0"/>
      <w:divBdr>
        <w:top w:val="none" w:sz="0" w:space="0" w:color="auto"/>
        <w:left w:val="none" w:sz="0" w:space="0" w:color="auto"/>
        <w:bottom w:val="none" w:sz="0" w:space="0" w:color="auto"/>
        <w:right w:val="none" w:sz="0" w:space="0" w:color="auto"/>
      </w:divBdr>
      <w:divsChild>
        <w:div w:id="2119641546">
          <w:marLeft w:val="547"/>
          <w:marRight w:val="0"/>
          <w:marTop w:val="134"/>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127856">
      <w:bodyDiv w:val="1"/>
      <w:marLeft w:val="0"/>
      <w:marRight w:val="0"/>
      <w:marTop w:val="0"/>
      <w:marBottom w:val="0"/>
      <w:divBdr>
        <w:top w:val="none" w:sz="0" w:space="0" w:color="auto"/>
        <w:left w:val="none" w:sz="0" w:space="0" w:color="auto"/>
        <w:bottom w:val="none" w:sz="0" w:space="0" w:color="auto"/>
        <w:right w:val="none" w:sz="0" w:space="0" w:color="auto"/>
      </w:divBdr>
      <w:divsChild>
        <w:div w:id="1513754">
          <w:marLeft w:val="0"/>
          <w:marRight w:val="0"/>
          <w:marTop w:val="0"/>
          <w:marBottom w:val="0"/>
          <w:divBdr>
            <w:top w:val="none" w:sz="0" w:space="0" w:color="auto"/>
            <w:left w:val="none" w:sz="0" w:space="0" w:color="auto"/>
            <w:bottom w:val="none" w:sz="0" w:space="0" w:color="auto"/>
            <w:right w:val="none" w:sz="0" w:space="0" w:color="auto"/>
          </w:divBdr>
        </w:div>
      </w:divsChild>
    </w:div>
    <w:div w:id="125000039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4584355">
      <w:bodyDiv w:val="1"/>
      <w:marLeft w:val="0"/>
      <w:marRight w:val="0"/>
      <w:marTop w:val="0"/>
      <w:marBottom w:val="0"/>
      <w:divBdr>
        <w:top w:val="none" w:sz="0" w:space="0" w:color="auto"/>
        <w:left w:val="none" w:sz="0" w:space="0" w:color="auto"/>
        <w:bottom w:val="none" w:sz="0" w:space="0" w:color="auto"/>
        <w:right w:val="none" w:sz="0" w:space="0" w:color="auto"/>
      </w:divBdr>
      <w:divsChild>
        <w:div w:id="1977490496">
          <w:marLeft w:val="547"/>
          <w:marRight w:val="0"/>
          <w:marTop w:val="154"/>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3955440">
      <w:bodyDiv w:val="1"/>
      <w:marLeft w:val="0"/>
      <w:marRight w:val="0"/>
      <w:marTop w:val="0"/>
      <w:marBottom w:val="0"/>
      <w:divBdr>
        <w:top w:val="none" w:sz="0" w:space="0" w:color="auto"/>
        <w:left w:val="none" w:sz="0" w:space="0" w:color="auto"/>
        <w:bottom w:val="none" w:sz="0" w:space="0" w:color="auto"/>
        <w:right w:val="none" w:sz="0" w:space="0" w:color="auto"/>
      </w:divBdr>
      <w:divsChild>
        <w:div w:id="1437218055">
          <w:marLeft w:val="1800"/>
          <w:marRight w:val="0"/>
          <w:marTop w:val="96"/>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856673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3272653">
      <w:bodyDiv w:val="1"/>
      <w:marLeft w:val="0"/>
      <w:marRight w:val="0"/>
      <w:marTop w:val="0"/>
      <w:marBottom w:val="0"/>
      <w:divBdr>
        <w:top w:val="none" w:sz="0" w:space="0" w:color="auto"/>
        <w:left w:val="none" w:sz="0" w:space="0" w:color="auto"/>
        <w:bottom w:val="none" w:sz="0" w:space="0" w:color="auto"/>
        <w:right w:val="none" w:sz="0" w:space="0" w:color="auto"/>
      </w:divBdr>
      <w:divsChild>
        <w:div w:id="1119762785">
          <w:marLeft w:val="547"/>
          <w:marRight w:val="0"/>
          <w:marTop w:val="96"/>
          <w:marBottom w:val="0"/>
          <w:divBdr>
            <w:top w:val="none" w:sz="0" w:space="0" w:color="auto"/>
            <w:left w:val="none" w:sz="0" w:space="0" w:color="auto"/>
            <w:bottom w:val="none" w:sz="0" w:space="0" w:color="auto"/>
            <w:right w:val="none" w:sz="0" w:space="0" w:color="auto"/>
          </w:divBdr>
        </w:div>
        <w:div w:id="759066012">
          <w:marLeft w:val="1166"/>
          <w:marRight w:val="0"/>
          <w:marTop w:val="86"/>
          <w:marBottom w:val="100"/>
          <w:divBdr>
            <w:top w:val="none" w:sz="0" w:space="0" w:color="auto"/>
            <w:left w:val="none" w:sz="0" w:space="0" w:color="auto"/>
            <w:bottom w:val="none" w:sz="0" w:space="0" w:color="auto"/>
            <w:right w:val="none" w:sz="0" w:space="0" w:color="auto"/>
          </w:divBdr>
        </w:div>
        <w:div w:id="153032438">
          <w:marLeft w:val="1166"/>
          <w:marRight w:val="0"/>
          <w:marTop w:val="86"/>
          <w:marBottom w:val="10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7481016">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1209501">
      <w:bodyDiv w:val="1"/>
      <w:marLeft w:val="0"/>
      <w:marRight w:val="0"/>
      <w:marTop w:val="0"/>
      <w:marBottom w:val="0"/>
      <w:divBdr>
        <w:top w:val="none" w:sz="0" w:space="0" w:color="auto"/>
        <w:left w:val="none" w:sz="0" w:space="0" w:color="auto"/>
        <w:bottom w:val="none" w:sz="0" w:space="0" w:color="auto"/>
        <w:right w:val="none" w:sz="0" w:space="0" w:color="auto"/>
      </w:divBdr>
      <w:divsChild>
        <w:div w:id="738091154">
          <w:marLeft w:val="0"/>
          <w:marRight w:val="0"/>
          <w:marTop w:val="0"/>
          <w:marBottom w:val="0"/>
          <w:divBdr>
            <w:top w:val="none" w:sz="0" w:space="0" w:color="auto"/>
            <w:left w:val="none" w:sz="0" w:space="0" w:color="auto"/>
            <w:bottom w:val="none" w:sz="0" w:space="0" w:color="auto"/>
            <w:right w:val="none" w:sz="0" w:space="0" w:color="auto"/>
          </w:divBdr>
          <w:divsChild>
            <w:div w:id="18238484">
              <w:marLeft w:val="0"/>
              <w:marRight w:val="0"/>
              <w:marTop w:val="30"/>
              <w:marBottom w:val="30"/>
              <w:divBdr>
                <w:top w:val="none" w:sz="0" w:space="0" w:color="auto"/>
                <w:left w:val="none" w:sz="0" w:space="0" w:color="auto"/>
                <w:bottom w:val="none" w:sz="0" w:space="0" w:color="auto"/>
                <w:right w:val="none" w:sz="0" w:space="0" w:color="auto"/>
              </w:divBdr>
              <w:divsChild>
                <w:div w:id="2040813492">
                  <w:marLeft w:val="0"/>
                  <w:marRight w:val="0"/>
                  <w:marTop w:val="0"/>
                  <w:marBottom w:val="0"/>
                  <w:divBdr>
                    <w:top w:val="none" w:sz="0" w:space="0" w:color="auto"/>
                    <w:left w:val="none" w:sz="0" w:space="0" w:color="auto"/>
                    <w:bottom w:val="none" w:sz="0" w:space="0" w:color="auto"/>
                    <w:right w:val="none" w:sz="0" w:space="0" w:color="auto"/>
                  </w:divBdr>
                  <w:divsChild>
                    <w:div w:id="16154519">
                      <w:marLeft w:val="0"/>
                      <w:marRight w:val="0"/>
                      <w:marTop w:val="0"/>
                      <w:marBottom w:val="0"/>
                      <w:divBdr>
                        <w:top w:val="none" w:sz="0" w:space="0" w:color="auto"/>
                        <w:left w:val="none" w:sz="0" w:space="0" w:color="auto"/>
                        <w:bottom w:val="none" w:sz="0" w:space="0" w:color="auto"/>
                        <w:right w:val="none" w:sz="0" w:space="0" w:color="auto"/>
                      </w:divBdr>
                    </w:div>
                  </w:divsChild>
                </w:div>
                <w:div w:id="160776428">
                  <w:marLeft w:val="0"/>
                  <w:marRight w:val="0"/>
                  <w:marTop w:val="0"/>
                  <w:marBottom w:val="0"/>
                  <w:divBdr>
                    <w:top w:val="none" w:sz="0" w:space="0" w:color="auto"/>
                    <w:left w:val="none" w:sz="0" w:space="0" w:color="auto"/>
                    <w:bottom w:val="none" w:sz="0" w:space="0" w:color="auto"/>
                    <w:right w:val="none" w:sz="0" w:space="0" w:color="auto"/>
                  </w:divBdr>
                  <w:divsChild>
                    <w:div w:id="1184242106">
                      <w:marLeft w:val="0"/>
                      <w:marRight w:val="0"/>
                      <w:marTop w:val="0"/>
                      <w:marBottom w:val="0"/>
                      <w:divBdr>
                        <w:top w:val="none" w:sz="0" w:space="0" w:color="auto"/>
                        <w:left w:val="none" w:sz="0" w:space="0" w:color="auto"/>
                        <w:bottom w:val="none" w:sz="0" w:space="0" w:color="auto"/>
                        <w:right w:val="none" w:sz="0" w:space="0" w:color="auto"/>
                      </w:divBdr>
                    </w:div>
                  </w:divsChild>
                </w:div>
                <w:div w:id="1369835097">
                  <w:marLeft w:val="0"/>
                  <w:marRight w:val="0"/>
                  <w:marTop w:val="0"/>
                  <w:marBottom w:val="0"/>
                  <w:divBdr>
                    <w:top w:val="none" w:sz="0" w:space="0" w:color="auto"/>
                    <w:left w:val="none" w:sz="0" w:space="0" w:color="auto"/>
                    <w:bottom w:val="none" w:sz="0" w:space="0" w:color="auto"/>
                    <w:right w:val="none" w:sz="0" w:space="0" w:color="auto"/>
                  </w:divBdr>
                  <w:divsChild>
                    <w:div w:id="906570707">
                      <w:marLeft w:val="0"/>
                      <w:marRight w:val="0"/>
                      <w:marTop w:val="0"/>
                      <w:marBottom w:val="0"/>
                      <w:divBdr>
                        <w:top w:val="none" w:sz="0" w:space="0" w:color="auto"/>
                        <w:left w:val="none" w:sz="0" w:space="0" w:color="auto"/>
                        <w:bottom w:val="none" w:sz="0" w:space="0" w:color="auto"/>
                        <w:right w:val="none" w:sz="0" w:space="0" w:color="auto"/>
                      </w:divBdr>
                    </w:div>
                  </w:divsChild>
                </w:div>
                <w:div w:id="655885071">
                  <w:marLeft w:val="0"/>
                  <w:marRight w:val="0"/>
                  <w:marTop w:val="0"/>
                  <w:marBottom w:val="0"/>
                  <w:divBdr>
                    <w:top w:val="none" w:sz="0" w:space="0" w:color="auto"/>
                    <w:left w:val="none" w:sz="0" w:space="0" w:color="auto"/>
                    <w:bottom w:val="none" w:sz="0" w:space="0" w:color="auto"/>
                    <w:right w:val="none" w:sz="0" w:space="0" w:color="auto"/>
                  </w:divBdr>
                  <w:divsChild>
                    <w:div w:id="147484974">
                      <w:marLeft w:val="0"/>
                      <w:marRight w:val="0"/>
                      <w:marTop w:val="0"/>
                      <w:marBottom w:val="0"/>
                      <w:divBdr>
                        <w:top w:val="none" w:sz="0" w:space="0" w:color="auto"/>
                        <w:left w:val="none" w:sz="0" w:space="0" w:color="auto"/>
                        <w:bottom w:val="none" w:sz="0" w:space="0" w:color="auto"/>
                        <w:right w:val="none" w:sz="0" w:space="0" w:color="auto"/>
                      </w:divBdr>
                    </w:div>
                  </w:divsChild>
                </w:div>
                <w:div w:id="882449668">
                  <w:marLeft w:val="0"/>
                  <w:marRight w:val="0"/>
                  <w:marTop w:val="0"/>
                  <w:marBottom w:val="0"/>
                  <w:divBdr>
                    <w:top w:val="none" w:sz="0" w:space="0" w:color="auto"/>
                    <w:left w:val="none" w:sz="0" w:space="0" w:color="auto"/>
                    <w:bottom w:val="none" w:sz="0" w:space="0" w:color="auto"/>
                    <w:right w:val="none" w:sz="0" w:space="0" w:color="auto"/>
                  </w:divBdr>
                  <w:divsChild>
                    <w:div w:id="1612081551">
                      <w:marLeft w:val="0"/>
                      <w:marRight w:val="0"/>
                      <w:marTop w:val="0"/>
                      <w:marBottom w:val="0"/>
                      <w:divBdr>
                        <w:top w:val="none" w:sz="0" w:space="0" w:color="auto"/>
                        <w:left w:val="none" w:sz="0" w:space="0" w:color="auto"/>
                        <w:bottom w:val="none" w:sz="0" w:space="0" w:color="auto"/>
                        <w:right w:val="none" w:sz="0" w:space="0" w:color="auto"/>
                      </w:divBdr>
                    </w:div>
                  </w:divsChild>
                </w:div>
                <w:div w:id="217017551">
                  <w:marLeft w:val="0"/>
                  <w:marRight w:val="0"/>
                  <w:marTop w:val="0"/>
                  <w:marBottom w:val="0"/>
                  <w:divBdr>
                    <w:top w:val="none" w:sz="0" w:space="0" w:color="auto"/>
                    <w:left w:val="none" w:sz="0" w:space="0" w:color="auto"/>
                    <w:bottom w:val="none" w:sz="0" w:space="0" w:color="auto"/>
                    <w:right w:val="none" w:sz="0" w:space="0" w:color="auto"/>
                  </w:divBdr>
                  <w:divsChild>
                    <w:div w:id="536352526">
                      <w:marLeft w:val="0"/>
                      <w:marRight w:val="0"/>
                      <w:marTop w:val="0"/>
                      <w:marBottom w:val="0"/>
                      <w:divBdr>
                        <w:top w:val="none" w:sz="0" w:space="0" w:color="auto"/>
                        <w:left w:val="none" w:sz="0" w:space="0" w:color="auto"/>
                        <w:bottom w:val="none" w:sz="0" w:space="0" w:color="auto"/>
                        <w:right w:val="none" w:sz="0" w:space="0" w:color="auto"/>
                      </w:divBdr>
                    </w:div>
                  </w:divsChild>
                </w:div>
                <w:div w:id="1044794873">
                  <w:marLeft w:val="0"/>
                  <w:marRight w:val="0"/>
                  <w:marTop w:val="0"/>
                  <w:marBottom w:val="0"/>
                  <w:divBdr>
                    <w:top w:val="none" w:sz="0" w:space="0" w:color="auto"/>
                    <w:left w:val="none" w:sz="0" w:space="0" w:color="auto"/>
                    <w:bottom w:val="none" w:sz="0" w:space="0" w:color="auto"/>
                    <w:right w:val="none" w:sz="0" w:space="0" w:color="auto"/>
                  </w:divBdr>
                  <w:divsChild>
                    <w:div w:id="1491368800">
                      <w:marLeft w:val="0"/>
                      <w:marRight w:val="0"/>
                      <w:marTop w:val="0"/>
                      <w:marBottom w:val="0"/>
                      <w:divBdr>
                        <w:top w:val="none" w:sz="0" w:space="0" w:color="auto"/>
                        <w:left w:val="none" w:sz="0" w:space="0" w:color="auto"/>
                        <w:bottom w:val="none" w:sz="0" w:space="0" w:color="auto"/>
                        <w:right w:val="none" w:sz="0" w:space="0" w:color="auto"/>
                      </w:divBdr>
                    </w:div>
                  </w:divsChild>
                </w:div>
                <w:div w:id="795099131">
                  <w:marLeft w:val="0"/>
                  <w:marRight w:val="0"/>
                  <w:marTop w:val="0"/>
                  <w:marBottom w:val="0"/>
                  <w:divBdr>
                    <w:top w:val="none" w:sz="0" w:space="0" w:color="auto"/>
                    <w:left w:val="none" w:sz="0" w:space="0" w:color="auto"/>
                    <w:bottom w:val="none" w:sz="0" w:space="0" w:color="auto"/>
                    <w:right w:val="none" w:sz="0" w:space="0" w:color="auto"/>
                  </w:divBdr>
                  <w:divsChild>
                    <w:div w:id="1496991310">
                      <w:marLeft w:val="0"/>
                      <w:marRight w:val="0"/>
                      <w:marTop w:val="0"/>
                      <w:marBottom w:val="0"/>
                      <w:divBdr>
                        <w:top w:val="none" w:sz="0" w:space="0" w:color="auto"/>
                        <w:left w:val="none" w:sz="0" w:space="0" w:color="auto"/>
                        <w:bottom w:val="none" w:sz="0" w:space="0" w:color="auto"/>
                        <w:right w:val="none" w:sz="0" w:space="0" w:color="auto"/>
                      </w:divBdr>
                    </w:div>
                  </w:divsChild>
                </w:div>
                <w:div w:id="1344820083">
                  <w:marLeft w:val="0"/>
                  <w:marRight w:val="0"/>
                  <w:marTop w:val="0"/>
                  <w:marBottom w:val="0"/>
                  <w:divBdr>
                    <w:top w:val="none" w:sz="0" w:space="0" w:color="auto"/>
                    <w:left w:val="none" w:sz="0" w:space="0" w:color="auto"/>
                    <w:bottom w:val="none" w:sz="0" w:space="0" w:color="auto"/>
                    <w:right w:val="none" w:sz="0" w:space="0" w:color="auto"/>
                  </w:divBdr>
                  <w:divsChild>
                    <w:div w:id="674386469">
                      <w:marLeft w:val="0"/>
                      <w:marRight w:val="0"/>
                      <w:marTop w:val="0"/>
                      <w:marBottom w:val="0"/>
                      <w:divBdr>
                        <w:top w:val="none" w:sz="0" w:space="0" w:color="auto"/>
                        <w:left w:val="none" w:sz="0" w:space="0" w:color="auto"/>
                        <w:bottom w:val="none" w:sz="0" w:space="0" w:color="auto"/>
                        <w:right w:val="none" w:sz="0" w:space="0" w:color="auto"/>
                      </w:divBdr>
                    </w:div>
                    <w:div w:id="2005663749">
                      <w:marLeft w:val="0"/>
                      <w:marRight w:val="0"/>
                      <w:marTop w:val="0"/>
                      <w:marBottom w:val="0"/>
                      <w:divBdr>
                        <w:top w:val="none" w:sz="0" w:space="0" w:color="auto"/>
                        <w:left w:val="none" w:sz="0" w:space="0" w:color="auto"/>
                        <w:bottom w:val="none" w:sz="0" w:space="0" w:color="auto"/>
                        <w:right w:val="none" w:sz="0" w:space="0" w:color="auto"/>
                      </w:divBdr>
                    </w:div>
                  </w:divsChild>
                </w:div>
                <w:div w:id="913662331">
                  <w:marLeft w:val="0"/>
                  <w:marRight w:val="0"/>
                  <w:marTop w:val="0"/>
                  <w:marBottom w:val="0"/>
                  <w:divBdr>
                    <w:top w:val="none" w:sz="0" w:space="0" w:color="auto"/>
                    <w:left w:val="none" w:sz="0" w:space="0" w:color="auto"/>
                    <w:bottom w:val="none" w:sz="0" w:space="0" w:color="auto"/>
                    <w:right w:val="none" w:sz="0" w:space="0" w:color="auto"/>
                  </w:divBdr>
                  <w:divsChild>
                    <w:div w:id="226378751">
                      <w:marLeft w:val="0"/>
                      <w:marRight w:val="0"/>
                      <w:marTop w:val="0"/>
                      <w:marBottom w:val="0"/>
                      <w:divBdr>
                        <w:top w:val="none" w:sz="0" w:space="0" w:color="auto"/>
                        <w:left w:val="none" w:sz="0" w:space="0" w:color="auto"/>
                        <w:bottom w:val="none" w:sz="0" w:space="0" w:color="auto"/>
                        <w:right w:val="none" w:sz="0" w:space="0" w:color="auto"/>
                      </w:divBdr>
                    </w:div>
                  </w:divsChild>
                </w:div>
                <w:div w:id="310865063">
                  <w:marLeft w:val="0"/>
                  <w:marRight w:val="0"/>
                  <w:marTop w:val="0"/>
                  <w:marBottom w:val="0"/>
                  <w:divBdr>
                    <w:top w:val="none" w:sz="0" w:space="0" w:color="auto"/>
                    <w:left w:val="none" w:sz="0" w:space="0" w:color="auto"/>
                    <w:bottom w:val="none" w:sz="0" w:space="0" w:color="auto"/>
                    <w:right w:val="none" w:sz="0" w:space="0" w:color="auto"/>
                  </w:divBdr>
                  <w:divsChild>
                    <w:div w:id="1455708202">
                      <w:marLeft w:val="0"/>
                      <w:marRight w:val="0"/>
                      <w:marTop w:val="0"/>
                      <w:marBottom w:val="0"/>
                      <w:divBdr>
                        <w:top w:val="none" w:sz="0" w:space="0" w:color="auto"/>
                        <w:left w:val="none" w:sz="0" w:space="0" w:color="auto"/>
                        <w:bottom w:val="none" w:sz="0" w:space="0" w:color="auto"/>
                        <w:right w:val="none" w:sz="0" w:space="0" w:color="auto"/>
                      </w:divBdr>
                    </w:div>
                    <w:div w:id="1464695403">
                      <w:marLeft w:val="0"/>
                      <w:marRight w:val="0"/>
                      <w:marTop w:val="0"/>
                      <w:marBottom w:val="0"/>
                      <w:divBdr>
                        <w:top w:val="none" w:sz="0" w:space="0" w:color="auto"/>
                        <w:left w:val="none" w:sz="0" w:space="0" w:color="auto"/>
                        <w:bottom w:val="none" w:sz="0" w:space="0" w:color="auto"/>
                        <w:right w:val="none" w:sz="0" w:space="0" w:color="auto"/>
                      </w:divBdr>
                    </w:div>
                    <w:div w:id="21590055">
                      <w:marLeft w:val="0"/>
                      <w:marRight w:val="0"/>
                      <w:marTop w:val="0"/>
                      <w:marBottom w:val="0"/>
                      <w:divBdr>
                        <w:top w:val="none" w:sz="0" w:space="0" w:color="auto"/>
                        <w:left w:val="none" w:sz="0" w:space="0" w:color="auto"/>
                        <w:bottom w:val="none" w:sz="0" w:space="0" w:color="auto"/>
                        <w:right w:val="none" w:sz="0" w:space="0" w:color="auto"/>
                      </w:divBdr>
                    </w:div>
                    <w:div w:id="576018465">
                      <w:marLeft w:val="0"/>
                      <w:marRight w:val="0"/>
                      <w:marTop w:val="0"/>
                      <w:marBottom w:val="0"/>
                      <w:divBdr>
                        <w:top w:val="none" w:sz="0" w:space="0" w:color="auto"/>
                        <w:left w:val="none" w:sz="0" w:space="0" w:color="auto"/>
                        <w:bottom w:val="none" w:sz="0" w:space="0" w:color="auto"/>
                        <w:right w:val="none" w:sz="0" w:space="0" w:color="auto"/>
                      </w:divBdr>
                    </w:div>
                    <w:div w:id="2145269247">
                      <w:marLeft w:val="0"/>
                      <w:marRight w:val="0"/>
                      <w:marTop w:val="0"/>
                      <w:marBottom w:val="0"/>
                      <w:divBdr>
                        <w:top w:val="none" w:sz="0" w:space="0" w:color="auto"/>
                        <w:left w:val="none" w:sz="0" w:space="0" w:color="auto"/>
                        <w:bottom w:val="none" w:sz="0" w:space="0" w:color="auto"/>
                        <w:right w:val="none" w:sz="0" w:space="0" w:color="auto"/>
                      </w:divBdr>
                    </w:div>
                    <w:div w:id="408617744">
                      <w:marLeft w:val="0"/>
                      <w:marRight w:val="0"/>
                      <w:marTop w:val="0"/>
                      <w:marBottom w:val="0"/>
                      <w:divBdr>
                        <w:top w:val="none" w:sz="0" w:space="0" w:color="auto"/>
                        <w:left w:val="none" w:sz="0" w:space="0" w:color="auto"/>
                        <w:bottom w:val="none" w:sz="0" w:space="0" w:color="auto"/>
                        <w:right w:val="none" w:sz="0" w:space="0" w:color="auto"/>
                      </w:divBdr>
                    </w:div>
                  </w:divsChild>
                </w:div>
                <w:div w:id="1797523311">
                  <w:marLeft w:val="0"/>
                  <w:marRight w:val="0"/>
                  <w:marTop w:val="0"/>
                  <w:marBottom w:val="0"/>
                  <w:divBdr>
                    <w:top w:val="none" w:sz="0" w:space="0" w:color="auto"/>
                    <w:left w:val="none" w:sz="0" w:space="0" w:color="auto"/>
                    <w:bottom w:val="none" w:sz="0" w:space="0" w:color="auto"/>
                    <w:right w:val="none" w:sz="0" w:space="0" w:color="auto"/>
                  </w:divBdr>
                  <w:divsChild>
                    <w:div w:id="2059671269">
                      <w:marLeft w:val="0"/>
                      <w:marRight w:val="0"/>
                      <w:marTop w:val="0"/>
                      <w:marBottom w:val="0"/>
                      <w:divBdr>
                        <w:top w:val="none" w:sz="0" w:space="0" w:color="auto"/>
                        <w:left w:val="none" w:sz="0" w:space="0" w:color="auto"/>
                        <w:bottom w:val="none" w:sz="0" w:space="0" w:color="auto"/>
                        <w:right w:val="none" w:sz="0" w:space="0" w:color="auto"/>
                      </w:divBdr>
                    </w:div>
                    <w:div w:id="1865096195">
                      <w:marLeft w:val="0"/>
                      <w:marRight w:val="0"/>
                      <w:marTop w:val="0"/>
                      <w:marBottom w:val="0"/>
                      <w:divBdr>
                        <w:top w:val="none" w:sz="0" w:space="0" w:color="auto"/>
                        <w:left w:val="none" w:sz="0" w:space="0" w:color="auto"/>
                        <w:bottom w:val="none" w:sz="0" w:space="0" w:color="auto"/>
                        <w:right w:val="none" w:sz="0" w:space="0" w:color="auto"/>
                      </w:divBdr>
                    </w:div>
                    <w:div w:id="600916583">
                      <w:marLeft w:val="0"/>
                      <w:marRight w:val="0"/>
                      <w:marTop w:val="0"/>
                      <w:marBottom w:val="0"/>
                      <w:divBdr>
                        <w:top w:val="none" w:sz="0" w:space="0" w:color="auto"/>
                        <w:left w:val="none" w:sz="0" w:space="0" w:color="auto"/>
                        <w:bottom w:val="none" w:sz="0" w:space="0" w:color="auto"/>
                        <w:right w:val="none" w:sz="0" w:space="0" w:color="auto"/>
                      </w:divBdr>
                    </w:div>
                    <w:div w:id="2098358321">
                      <w:marLeft w:val="0"/>
                      <w:marRight w:val="0"/>
                      <w:marTop w:val="0"/>
                      <w:marBottom w:val="0"/>
                      <w:divBdr>
                        <w:top w:val="none" w:sz="0" w:space="0" w:color="auto"/>
                        <w:left w:val="none" w:sz="0" w:space="0" w:color="auto"/>
                        <w:bottom w:val="none" w:sz="0" w:space="0" w:color="auto"/>
                        <w:right w:val="none" w:sz="0" w:space="0" w:color="auto"/>
                      </w:divBdr>
                    </w:div>
                    <w:div w:id="1416131611">
                      <w:marLeft w:val="0"/>
                      <w:marRight w:val="0"/>
                      <w:marTop w:val="0"/>
                      <w:marBottom w:val="0"/>
                      <w:divBdr>
                        <w:top w:val="none" w:sz="0" w:space="0" w:color="auto"/>
                        <w:left w:val="none" w:sz="0" w:space="0" w:color="auto"/>
                        <w:bottom w:val="none" w:sz="0" w:space="0" w:color="auto"/>
                        <w:right w:val="none" w:sz="0" w:space="0" w:color="auto"/>
                      </w:divBdr>
                    </w:div>
                    <w:div w:id="1452047308">
                      <w:marLeft w:val="0"/>
                      <w:marRight w:val="0"/>
                      <w:marTop w:val="0"/>
                      <w:marBottom w:val="0"/>
                      <w:divBdr>
                        <w:top w:val="none" w:sz="0" w:space="0" w:color="auto"/>
                        <w:left w:val="none" w:sz="0" w:space="0" w:color="auto"/>
                        <w:bottom w:val="none" w:sz="0" w:space="0" w:color="auto"/>
                        <w:right w:val="none" w:sz="0" w:space="0" w:color="auto"/>
                      </w:divBdr>
                    </w:div>
                  </w:divsChild>
                </w:div>
                <w:div w:id="1844737922">
                  <w:marLeft w:val="0"/>
                  <w:marRight w:val="0"/>
                  <w:marTop w:val="0"/>
                  <w:marBottom w:val="0"/>
                  <w:divBdr>
                    <w:top w:val="none" w:sz="0" w:space="0" w:color="auto"/>
                    <w:left w:val="none" w:sz="0" w:space="0" w:color="auto"/>
                    <w:bottom w:val="none" w:sz="0" w:space="0" w:color="auto"/>
                    <w:right w:val="none" w:sz="0" w:space="0" w:color="auto"/>
                  </w:divBdr>
                  <w:divsChild>
                    <w:div w:id="881208850">
                      <w:marLeft w:val="0"/>
                      <w:marRight w:val="0"/>
                      <w:marTop w:val="0"/>
                      <w:marBottom w:val="0"/>
                      <w:divBdr>
                        <w:top w:val="none" w:sz="0" w:space="0" w:color="auto"/>
                        <w:left w:val="none" w:sz="0" w:space="0" w:color="auto"/>
                        <w:bottom w:val="none" w:sz="0" w:space="0" w:color="auto"/>
                        <w:right w:val="none" w:sz="0" w:space="0" w:color="auto"/>
                      </w:divBdr>
                    </w:div>
                  </w:divsChild>
                </w:div>
                <w:div w:id="1391420086">
                  <w:marLeft w:val="0"/>
                  <w:marRight w:val="0"/>
                  <w:marTop w:val="0"/>
                  <w:marBottom w:val="0"/>
                  <w:divBdr>
                    <w:top w:val="none" w:sz="0" w:space="0" w:color="auto"/>
                    <w:left w:val="none" w:sz="0" w:space="0" w:color="auto"/>
                    <w:bottom w:val="none" w:sz="0" w:space="0" w:color="auto"/>
                    <w:right w:val="none" w:sz="0" w:space="0" w:color="auto"/>
                  </w:divBdr>
                  <w:divsChild>
                    <w:div w:id="1919944743">
                      <w:marLeft w:val="0"/>
                      <w:marRight w:val="0"/>
                      <w:marTop w:val="0"/>
                      <w:marBottom w:val="0"/>
                      <w:divBdr>
                        <w:top w:val="none" w:sz="0" w:space="0" w:color="auto"/>
                        <w:left w:val="none" w:sz="0" w:space="0" w:color="auto"/>
                        <w:bottom w:val="none" w:sz="0" w:space="0" w:color="auto"/>
                        <w:right w:val="none" w:sz="0" w:space="0" w:color="auto"/>
                      </w:divBdr>
                    </w:div>
                    <w:div w:id="1537279592">
                      <w:marLeft w:val="0"/>
                      <w:marRight w:val="0"/>
                      <w:marTop w:val="0"/>
                      <w:marBottom w:val="0"/>
                      <w:divBdr>
                        <w:top w:val="none" w:sz="0" w:space="0" w:color="auto"/>
                        <w:left w:val="none" w:sz="0" w:space="0" w:color="auto"/>
                        <w:bottom w:val="none" w:sz="0" w:space="0" w:color="auto"/>
                        <w:right w:val="none" w:sz="0" w:space="0" w:color="auto"/>
                      </w:divBdr>
                    </w:div>
                  </w:divsChild>
                </w:div>
                <w:div w:id="1031420405">
                  <w:marLeft w:val="0"/>
                  <w:marRight w:val="0"/>
                  <w:marTop w:val="0"/>
                  <w:marBottom w:val="0"/>
                  <w:divBdr>
                    <w:top w:val="none" w:sz="0" w:space="0" w:color="auto"/>
                    <w:left w:val="none" w:sz="0" w:space="0" w:color="auto"/>
                    <w:bottom w:val="none" w:sz="0" w:space="0" w:color="auto"/>
                    <w:right w:val="none" w:sz="0" w:space="0" w:color="auto"/>
                  </w:divBdr>
                  <w:divsChild>
                    <w:div w:id="386998098">
                      <w:marLeft w:val="0"/>
                      <w:marRight w:val="0"/>
                      <w:marTop w:val="0"/>
                      <w:marBottom w:val="0"/>
                      <w:divBdr>
                        <w:top w:val="none" w:sz="0" w:space="0" w:color="auto"/>
                        <w:left w:val="none" w:sz="0" w:space="0" w:color="auto"/>
                        <w:bottom w:val="none" w:sz="0" w:space="0" w:color="auto"/>
                        <w:right w:val="none" w:sz="0" w:space="0" w:color="auto"/>
                      </w:divBdr>
                    </w:div>
                    <w:div w:id="504518804">
                      <w:marLeft w:val="0"/>
                      <w:marRight w:val="0"/>
                      <w:marTop w:val="0"/>
                      <w:marBottom w:val="0"/>
                      <w:divBdr>
                        <w:top w:val="none" w:sz="0" w:space="0" w:color="auto"/>
                        <w:left w:val="none" w:sz="0" w:space="0" w:color="auto"/>
                        <w:bottom w:val="none" w:sz="0" w:space="0" w:color="auto"/>
                        <w:right w:val="none" w:sz="0" w:space="0" w:color="auto"/>
                      </w:divBdr>
                    </w:div>
                  </w:divsChild>
                </w:div>
                <w:div w:id="1711953876">
                  <w:marLeft w:val="0"/>
                  <w:marRight w:val="0"/>
                  <w:marTop w:val="0"/>
                  <w:marBottom w:val="0"/>
                  <w:divBdr>
                    <w:top w:val="none" w:sz="0" w:space="0" w:color="auto"/>
                    <w:left w:val="none" w:sz="0" w:space="0" w:color="auto"/>
                    <w:bottom w:val="none" w:sz="0" w:space="0" w:color="auto"/>
                    <w:right w:val="none" w:sz="0" w:space="0" w:color="auto"/>
                  </w:divBdr>
                  <w:divsChild>
                    <w:div w:id="303657611">
                      <w:marLeft w:val="0"/>
                      <w:marRight w:val="0"/>
                      <w:marTop w:val="0"/>
                      <w:marBottom w:val="0"/>
                      <w:divBdr>
                        <w:top w:val="none" w:sz="0" w:space="0" w:color="auto"/>
                        <w:left w:val="none" w:sz="0" w:space="0" w:color="auto"/>
                        <w:bottom w:val="none" w:sz="0" w:space="0" w:color="auto"/>
                        <w:right w:val="none" w:sz="0" w:space="0" w:color="auto"/>
                      </w:divBdr>
                    </w:div>
                  </w:divsChild>
                </w:div>
                <w:div w:id="1552307165">
                  <w:marLeft w:val="0"/>
                  <w:marRight w:val="0"/>
                  <w:marTop w:val="0"/>
                  <w:marBottom w:val="0"/>
                  <w:divBdr>
                    <w:top w:val="none" w:sz="0" w:space="0" w:color="auto"/>
                    <w:left w:val="none" w:sz="0" w:space="0" w:color="auto"/>
                    <w:bottom w:val="none" w:sz="0" w:space="0" w:color="auto"/>
                    <w:right w:val="none" w:sz="0" w:space="0" w:color="auto"/>
                  </w:divBdr>
                  <w:divsChild>
                    <w:div w:id="83957590">
                      <w:marLeft w:val="0"/>
                      <w:marRight w:val="0"/>
                      <w:marTop w:val="0"/>
                      <w:marBottom w:val="0"/>
                      <w:divBdr>
                        <w:top w:val="none" w:sz="0" w:space="0" w:color="auto"/>
                        <w:left w:val="none" w:sz="0" w:space="0" w:color="auto"/>
                        <w:bottom w:val="none" w:sz="0" w:space="0" w:color="auto"/>
                        <w:right w:val="none" w:sz="0" w:space="0" w:color="auto"/>
                      </w:divBdr>
                    </w:div>
                  </w:divsChild>
                </w:div>
                <w:div w:id="1847742542">
                  <w:marLeft w:val="0"/>
                  <w:marRight w:val="0"/>
                  <w:marTop w:val="0"/>
                  <w:marBottom w:val="0"/>
                  <w:divBdr>
                    <w:top w:val="none" w:sz="0" w:space="0" w:color="auto"/>
                    <w:left w:val="none" w:sz="0" w:space="0" w:color="auto"/>
                    <w:bottom w:val="none" w:sz="0" w:space="0" w:color="auto"/>
                    <w:right w:val="none" w:sz="0" w:space="0" w:color="auto"/>
                  </w:divBdr>
                  <w:divsChild>
                    <w:div w:id="1657568961">
                      <w:marLeft w:val="0"/>
                      <w:marRight w:val="0"/>
                      <w:marTop w:val="0"/>
                      <w:marBottom w:val="0"/>
                      <w:divBdr>
                        <w:top w:val="none" w:sz="0" w:space="0" w:color="auto"/>
                        <w:left w:val="none" w:sz="0" w:space="0" w:color="auto"/>
                        <w:bottom w:val="none" w:sz="0" w:space="0" w:color="auto"/>
                        <w:right w:val="none" w:sz="0" w:space="0" w:color="auto"/>
                      </w:divBdr>
                    </w:div>
                  </w:divsChild>
                </w:div>
                <w:div w:id="733354099">
                  <w:marLeft w:val="0"/>
                  <w:marRight w:val="0"/>
                  <w:marTop w:val="0"/>
                  <w:marBottom w:val="0"/>
                  <w:divBdr>
                    <w:top w:val="none" w:sz="0" w:space="0" w:color="auto"/>
                    <w:left w:val="none" w:sz="0" w:space="0" w:color="auto"/>
                    <w:bottom w:val="none" w:sz="0" w:space="0" w:color="auto"/>
                    <w:right w:val="none" w:sz="0" w:space="0" w:color="auto"/>
                  </w:divBdr>
                  <w:divsChild>
                    <w:div w:id="1750148827">
                      <w:marLeft w:val="0"/>
                      <w:marRight w:val="0"/>
                      <w:marTop w:val="0"/>
                      <w:marBottom w:val="0"/>
                      <w:divBdr>
                        <w:top w:val="none" w:sz="0" w:space="0" w:color="auto"/>
                        <w:left w:val="none" w:sz="0" w:space="0" w:color="auto"/>
                        <w:bottom w:val="none" w:sz="0" w:space="0" w:color="auto"/>
                        <w:right w:val="none" w:sz="0" w:space="0" w:color="auto"/>
                      </w:divBdr>
                    </w:div>
                  </w:divsChild>
                </w:div>
                <w:div w:id="386144743">
                  <w:marLeft w:val="0"/>
                  <w:marRight w:val="0"/>
                  <w:marTop w:val="0"/>
                  <w:marBottom w:val="0"/>
                  <w:divBdr>
                    <w:top w:val="none" w:sz="0" w:space="0" w:color="auto"/>
                    <w:left w:val="none" w:sz="0" w:space="0" w:color="auto"/>
                    <w:bottom w:val="none" w:sz="0" w:space="0" w:color="auto"/>
                    <w:right w:val="none" w:sz="0" w:space="0" w:color="auto"/>
                  </w:divBdr>
                  <w:divsChild>
                    <w:div w:id="66416728">
                      <w:marLeft w:val="0"/>
                      <w:marRight w:val="0"/>
                      <w:marTop w:val="0"/>
                      <w:marBottom w:val="0"/>
                      <w:divBdr>
                        <w:top w:val="none" w:sz="0" w:space="0" w:color="auto"/>
                        <w:left w:val="none" w:sz="0" w:space="0" w:color="auto"/>
                        <w:bottom w:val="none" w:sz="0" w:space="0" w:color="auto"/>
                        <w:right w:val="none" w:sz="0" w:space="0" w:color="auto"/>
                      </w:divBdr>
                    </w:div>
                  </w:divsChild>
                </w:div>
                <w:div w:id="1186599949">
                  <w:marLeft w:val="0"/>
                  <w:marRight w:val="0"/>
                  <w:marTop w:val="0"/>
                  <w:marBottom w:val="0"/>
                  <w:divBdr>
                    <w:top w:val="none" w:sz="0" w:space="0" w:color="auto"/>
                    <w:left w:val="none" w:sz="0" w:space="0" w:color="auto"/>
                    <w:bottom w:val="none" w:sz="0" w:space="0" w:color="auto"/>
                    <w:right w:val="none" w:sz="0" w:space="0" w:color="auto"/>
                  </w:divBdr>
                  <w:divsChild>
                    <w:div w:id="1106578915">
                      <w:marLeft w:val="0"/>
                      <w:marRight w:val="0"/>
                      <w:marTop w:val="0"/>
                      <w:marBottom w:val="0"/>
                      <w:divBdr>
                        <w:top w:val="none" w:sz="0" w:space="0" w:color="auto"/>
                        <w:left w:val="none" w:sz="0" w:space="0" w:color="auto"/>
                        <w:bottom w:val="none" w:sz="0" w:space="0" w:color="auto"/>
                        <w:right w:val="none" w:sz="0" w:space="0" w:color="auto"/>
                      </w:divBdr>
                    </w:div>
                  </w:divsChild>
                </w:div>
                <w:div w:id="1350984307">
                  <w:marLeft w:val="0"/>
                  <w:marRight w:val="0"/>
                  <w:marTop w:val="0"/>
                  <w:marBottom w:val="0"/>
                  <w:divBdr>
                    <w:top w:val="none" w:sz="0" w:space="0" w:color="auto"/>
                    <w:left w:val="none" w:sz="0" w:space="0" w:color="auto"/>
                    <w:bottom w:val="none" w:sz="0" w:space="0" w:color="auto"/>
                    <w:right w:val="none" w:sz="0" w:space="0" w:color="auto"/>
                  </w:divBdr>
                  <w:divsChild>
                    <w:div w:id="1028676279">
                      <w:marLeft w:val="0"/>
                      <w:marRight w:val="0"/>
                      <w:marTop w:val="0"/>
                      <w:marBottom w:val="0"/>
                      <w:divBdr>
                        <w:top w:val="none" w:sz="0" w:space="0" w:color="auto"/>
                        <w:left w:val="none" w:sz="0" w:space="0" w:color="auto"/>
                        <w:bottom w:val="none" w:sz="0" w:space="0" w:color="auto"/>
                        <w:right w:val="none" w:sz="0" w:space="0" w:color="auto"/>
                      </w:divBdr>
                    </w:div>
                  </w:divsChild>
                </w:div>
                <w:div w:id="431514186">
                  <w:marLeft w:val="0"/>
                  <w:marRight w:val="0"/>
                  <w:marTop w:val="0"/>
                  <w:marBottom w:val="0"/>
                  <w:divBdr>
                    <w:top w:val="none" w:sz="0" w:space="0" w:color="auto"/>
                    <w:left w:val="none" w:sz="0" w:space="0" w:color="auto"/>
                    <w:bottom w:val="none" w:sz="0" w:space="0" w:color="auto"/>
                    <w:right w:val="none" w:sz="0" w:space="0" w:color="auto"/>
                  </w:divBdr>
                  <w:divsChild>
                    <w:div w:id="1871914568">
                      <w:marLeft w:val="0"/>
                      <w:marRight w:val="0"/>
                      <w:marTop w:val="0"/>
                      <w:marBottom w:val="0"/>
                      <w:divBdr>
                        <w:top w:val="none" w:sz="0" w:space="0" w:color="auto"/>
                        <w:left w:val="none" w:sz="0" w:space="0" w:color="auto"/>
                        <w:bottom w:val="none" w:sz="0" w:space="0" w:color="auto"/>
                        <w:right w:val="none" w:sz="0" w:space="0" w:color="auto"/>
                      </w:divBdr>
                    </w:div>
                  </w:divsChild>
                </w:div>
                <w:div w:id="1006591901">
                  <w:marLeft w:val="0"/>
                  <w:marRight w:val="0"/>
                  <w:marTop w:val="0"/>
                  <w:marBottom w:val="0"/>
                  <w:divBdr>
                    <w:top w:val="none" w:sz="0" w:space="0" w:color="auto"/>
                    <w:left w:val="none" w:sz="0" w:space="0" w:color="auto"/>
                    <w:bottom w:val="none" w:sz="0" w:space="0" w:color="auto"/>
                    <w:right w:val="none" w:sz="0" w:space="0" w:color="auto"/>
                  </w:divBdr>
                  <w:divsChild>
                    <w:div w:id="1157962455">
                      <w:marLeft w:val="0"/>
                      <w:marRight w:val="0"/>
                      <w:marTop w:val="0"/>
                      <w:marBottom w:val="0"/>
                      <w:divBdr>
                        <w:top w:val="none" w:sz="0" w:space="0" w:color="auto"/>
                        <w:left w:val="none" w:sz="0" w:space="0" w:color="auto"/>
                        <w:bottom w:val="none" w:sz="0" w:space="0" w:color="auto"/>
                        <w:right w:val="none" w:sz="0" w:space="0" w:color="auto"/>
                      </w:divBdr>
                    </w:div>
                  </w:divsChild>
                </w:div>
                <w:div w:id="1069961123">
                  <w:marLeft w:val="0"/>
                  <w:marRight w:val="0"/>
                  <w:marTop w:val="0"/>
                  <w:marBottom w:val="0"/>
                  <w:divBdr>
                    <w:top w:val="none" w:sz="0" w:space="0" w:color="auto"/>
                    <w:left w:val="none" w:sz="0" w:space="0" w:color="auto"/>
                    <w:bottom w:val="none" w:sz="0" w:space="0" w:color="auto"/>
                    <w:right w:val="none" w:sz="0" w:space="0" w:color="auto"/>
                  </w:divBdr>
                  <w:divsChild>
                    <w:div w:id="1060060479">
                      <w:marLeft w:val="0"/>
                      <w:marRight w:val="0"/>
                      <w:marTop w:val="0"/>
                      <w:marBottom w:val="0"/>
                      <w:divBdr>
                        <w:top w:val="none" w:sz="0" w:space="0" w:color="auto"/>
                        <w:left w:val="none" w:sz="0" w:space="0" w:color="auto"/>
                        <w:bottom w:val="none" w:sz="0" w:space="0" w:color="auto"/>
                        <w:right w:val="none" w:sz="0" w:space="0" w:color="auto"/>
                      </w:divBdr>
                    </w:div>
                    <w:div w:id="658535977">
                      <w:marLeft w:val="0"/>
                      <w:marRight w:val="0"/>
                      <w:marTop w:val="0"/>
                      <w:marBottom w:val="0"/>
                      <w:divBdr>
                        <w:top w:val="none" w:sz="0" w:space="0" w:color="auto"/>
                        <w:left w:val="none" w:sz="0" w:space="0" w:color="auto"/>
                        <w:bottom w:val="none" w:sz="0" w:space="0" w:color="auto"/>
                        <w:right w:val="none" w:sz="0" w:space="0" w:color="auto"/>
                      </w:divBdr>
                    </w:div>
                  </w:divsChild>
                </w:div>
                <w:div w:id="1625841231">
                  <w:marLeft w:val="0"/>
                  <w:marRight w:val="0"/>
                  <w:marTop w:val="0"/>
                  <w:marBottom w:val="0"/>
                  <w:divBdr>
                    <w:top w:val="none" w:sz="0" w:space="0" w:color="auto"/>
                    <w:left w:val="none" w:sz="0" w:space="0" w:color="auto"/>
                    <w:bottom w:val="none" w:sz="0" w:space="0" w:color="auto"/>
                    <w:right w:val="none" w:sz="0" w:space="0" w:color="auto"/>
                  </w:divBdr>
                  <w:divsChild>
                    <w:div w:id="1026173310">
                      <w:marLeft w:val="0"/>
                      <w:marRight w:val="0"/>
                      <w:marTop w:val="0"/>
                      <w:marBottom w:val="0"/>
                      <w:divBdr>
                        <w:top w:val="none" w:sz="0" w:space="0" w:color="auto"/>
                        <w:left w:val="none" w:sz="0" w:space="0" w:color="auto"/>
                        <w:bottom w:val="none" w:sz="0" w:space="0" w:color="auto"/>
                        <w:right w:val="none" w:sz="0" w:space="0" w:color="auto"/>
                      </w:divBdr>
                    </w:div>
                  </w:divsChild>
                </w:div>
                <w:div w:id="1024288906">
                  <w:marLeft w:val="0"/>
                  <w:marRight w:val="0"/>
                  <w:marTop w:val="0"/>
                  <w:marBottom w:val="0"/>
                  <w:divBdr>
                    <w:top w:val="none" w:sz="0" w:space="0" w:color="auto"/>
                    <w:left w:val="none" w:sz="0" w:space="0" w:color="auto"/>
                    <w:bottom w:val="none" w:sz="0" w:space="0" w:color="auto"/>
                    <w:right w:val="none" w:sz="0" w:space="0" w:color="auto"/>
                  </w:divBdr>
                  <w:divsChild>
                    <w:div w:id="368264462">
                      <w:marLeft w:val="0"/>
                      <w:marRight w:val="0"/>
                      <w:marTop w:val="0"/>
                      <w:marBottom w:val="0"/>
                      <w:divBdr>
                        <w:top w:val="none" w:sz="0" w:space="0" w:color="auto"/>
                        <w:left w:val="none" w:sz="0" w:space="0" w:color="auto"/>
                        <w:bottom w:val="none" w:sz="0" w:space="0" w:color="auto"/>
                        <w:right w:val="none" w:sz="0" w:space="0" w:color="auto"/>
                      </w:divBdr>
                    </w:div>
                  </w:divsChild>
                </w:div>
                <w:div w:id="205066488">
                  <w:marLeft w:val="0"/>
                  <w:marRight w:val="0"/>
                  <w:marTop w:val="0"/>
                  <w:marBottom w:val="0"/>
                  <w:divBdr>
                    <w:top w:val="none" w:sz="0" w:space="0" w:color="auto"/>
                    <w:left w:val="none" w:sz="0" w:space="0" w:color="auto"/>
                    <w:bottom w:val="none" w:sz="0" w:space="0" w:color="auto"/>
                    <w:right w:val="none" w:sz="0" w:space="0" w:color="auto"/>
                  </w:divBdr>
                  <w:divsChild>
                    <w:div w:id="808979854">
                      <w:marLeft w:val="0"/>
                      <w:marRight w:val="0"/>
                      <w:marTop w:val="0"/>
                      <w:marBottom w:val="0"/>
                      <w:divBdr>
                        <w:top w:val="none" w:sz="0" w:space="0" w:color="auto"/>
                        <w:left w:val="none" w:sz="0" w:space="0" w:color="auto"/>
                        <w:bottom w:val="none" w:sz="0" w:space="0" w:color="auto"/>
                        <w:right w:val="none" w:sz="0" w:space="0" w:color="auto"/>
                      </w:divBdr>
                    </w:div>
                  </w:divsChild>
                </w:div>
                <w:div w:id="1100881529">
                  <w:marLeft w:val="0"/>
                  <w:marRight w:val="0"/>
                  <w:marTop w:val="0"/>
                  <w:marBottom w:val="0"/>
                  <w:divBdr>
                    <w:top w:val="none" w:sz="0" w:space="0" w:color="auto"/>
                    <w:left w:val="none" w:sz="0" w:space="0" w:color="auto"/>
                    <w:bottom w:val="none" w:sz="0" w:space="0" w:color="auto"/>
                    <w:right w:val="none" w:sz="0" w:space="0" w:color="auto"/>
                  </w:divBdr>
                  <w:divsChild>
                    <w:div w:id="246034367">
                      <w:marLeft w:val="0"/>
                      <w:marRight w:val="0"/>
                      <w:marTop w:val="0"/>
                      <w:marBottom w:val="0"/>
                      <w:divBdr>
                        <w:top w:val="none" w:sz="0" w:space="0" w:color="auto"/>
                        <w:left w:val="none" w:sz="0" w:space="0" w:color="auto"/>
                        <w:bottom w:val="none" w:sz="0" w:space="0" w:color="auto"/>
                        <w:right w:val="none" w:sz="0" w:space="0" w:color="auto"/>
                      </w:divBdr>
                    </w:div>
                  </w:divsChild>
                </w:div>
                <w:div w:id="459107143">
                  <w:marLeft w:val="0"/>
                  <w:marRight w:val="0"/>
                  <w:marTop w:val="0"/>
                  <w:marBottom w:val="0"/>
                  <w:divBdr>
                    <w:top w:val="none" w:sz="0" w:space="0" w:color="auto"/>
                    <w:left w:val="none" w:sz="0" w:space="0" w:color="auto"/>
                    <w:bottom w:val="none" w:sz="0" w:space="0" w:color="auto"/>
                    <w:right w:val="none" w:sz="0" w:space="0" w:color="auto"/>
                  </w:divBdr>
                  <w:divsChild>
                    <w:div w:id="287518841">
                      <w:marLeft w:val="0"/>
                      <w:marRight w:val="0"/>
                      <w:marTop w:val="0"/>
                      <w:marBottom w:val="0"/>
                      <w:divBdr>
                        <w:top w:val="none" w:sz="0" w:space="0" w:color="auto"/>
                        <w:left w:val="none" w:sz="0" w:space="0" w:color="auto"/>
                        <w:bottom w:val="none" w:sz="0" w:space="0" w:color="auto"/>
                        <w:right w:val="none" w:sz="0" w:space="0" w:color="auto"/>
                      </w:divBdr>
                    </w:div>
                  </w:divsChild>
                </w:div>
                <w:div w:id="666396643">
                  <w:marLeft w:val="0"/>
                  <w:marRight w:val="0"/>
                  <w:marTop w:val="0"/>
                  <w:marBottom w:val="0"/>
                  <w:divBdr>
                    <w:top w:val="none" w:sz="0" w:space="0" w:color="auto"/>
                    <w:left w:val="none" w:sz="0" w:space="0" w:color="auto"/>
                    <w:bottom w:val="none" w:sz="0" w:space="0" w:color="auto"/>
                    <w:right w:val="none" w:sz="0" w:space="0" w:color="auto"/>
                  </w:divBdr>
                  <w:divsChild>
                    <w:div w:id="677003069">
                      <w:marLeft w:val="0"/>
                      <w:marRight w:val="0"/>
                      <w:marTop w:val="0"/>
                      <w:marBottom w:val="0"/>
                      <w:divBdr>
                        <w:top w:val="none" w:sz="0" w:space="0" w:color="auto"/>
                        <w:left w:val="none" w:sz="0" w:space="0" w:color="auto"/>
                        <w:bottom w:val="none" w:sz="0" w:space="0" w:color="auto"/>
                        <w:right w:val="none" w:sz="0" w:space="0" w:color="auto"/>
                      </w:divBdr>
                    </w:div>
                  </w:divsChild>
                </w:div>
                <w:div w:id="1452045995">
                  <w:marLeft w:val="0"/>
                  <w:marRight w:val="0"/>
                  <w:marTop w:val="0"/>
                  <w:marBottom w:val="0"/>
                  <w:divBdr>
                    <w:top w:val="none" w:sz="0" w:space="0" w:color="auto"/>
                    <w:left w:val="none" w:sz="0" w:space="0" w:color="auto"/>
                    <w:bottom w:val="none" w:sz="0" w:space="0" w:color="auto"/>
                    <w:right w:val="none" w:sz="0" w:space="0" w:color="auto"/>
                  </w:divBdr>
                  <w:divsChild>
                    <w:div w:id="118493581">
                      <w:marLeft w:val="0"/>
                      <w:marRight w:val="0"/>
                      <w:marTop w:val="0"/>
                      <w:marBottom w:val="0"/>
                      <w:divBdr>
                        <w:top w:val="none" w:sz="0" w:space="0" w:color="auto"/>
                        <w:left w:val="none" w:sz="0" w:space="0" w:color="auto"/>
                        <w:bottom w:val="none" w:sz="0" w:space="0" w:color="auto"/>
                        <w:right w:val="none" w:sz="0" w:space="0" w:color="auto"/>
                      </w:divBdr>
                    </w:div>
                  </w:divsChild>
                </w:div>
                <w:div w:id="1059982378">
                  <w:marLeft w:val="0"/>
                  <w:marRight w:val="0"/>
                  <w:marTop w:val="0"/>
                  <w:marBottom w:val="0"/>
                  <w:divBdr>
                    <w:top w:val="none" w:sz="0" w:space="0" w:color="auto"/>
                    <w:left w:val="none" w:sz="0" w:space="0" w:color="auto"/>
                    <w:bottom w:val="none" w:sz="0" w:space="0" w:color="auto"/>
                    <w:right w:val="none" w:sz="0" w:space="0" w:color="auto"/>
                  </w:divBdr>
                  <w:divsChild>
                    <w:div w:id="805586977">
                      <w:marLeft w:val="0"/>
                      <w:marRight w:val="0"/>
                      <w:marTop w:val="0"/>
                      <w:marBottom w:val="0"/>
                      <w:divBdr>
                        <w:top w:val="none" w:sz="0" w:space="0" w:color="auto"/>
                        <w:left w:val="none" w:sz="0" w:space="0" w:color="auto"/>
                        <w:bottom w:val="none" w:sz="0" w:space="0" w:color="auto"/>
                        <w:right w:val="none" w:sz="0" w:space="0" w:color="auto"/>
                      </w:divBdr>
                    </w:div>
                  </w:divsChild>
                </w:div>
                <w:div w:id="1067728486">
                  <w:marLeft w:val="0"/>
                  <w:marRight w:val="0"/>
                  <w:marTop w:val="0"/>
                  <w:marBottom w:val="0"/>
                  <w:divBdr>
                    <w:top w:val="none" w:sz="0" w:space="0" w:color="auto"/>
                    <w:left w:val="none" w:sz="0" w:space="0" w:color="auto"/>
                    <w:bottom w:val="none" w:sz="0" w:space="0" w:color="auto"/>
                    <w:right w:val="none" w:sz="0" w:space="0" w:color="auto"/>
                  </w:divBdr>
                  <w:divsChild>
                    <w:div w:id="913782624">
                      <w:marLeft w:val="0"/>
                      <w:marRight w:val="0"/>
                      <w:marTop w:val="0"/>
                      <w:marBottom w:val="0"/>
                      <w:divBdr>
                        <w:top w:val="none" w:sz="0" w:space="0" w:color="auto"/>
                        <w:left w:val="none" w:sz="0" w:space="0" w:color="auto"/>
                        <w:bottom w:val="none" w:sz="0" w:space="0" w:color="auto"/>
                        <w:right w:val="none" w:sz="0" w:space="0" w:color="auto"/>
                      </w:divBdr>
                    </w:div>
                    <w:div w:id="110907673">
                      <w:marLeft w:val="0"/>
                      <w:marRight w:val="0"/>
                      <w:marTop w:val="0"/>
                      <w:marBottom w:val="0"/>
                      <w:divBdr>
                        <w:top w:val="none" w:sz="0" w:space="0" w:color="auto"/>
                        <w:left w:val="none" w:sz="0" w:space="0" w:color="auto"/>
                        <w:bottom w:val="none" w:sz="0" w:space="0" w:color="auto"/>
                        <w:right w:val="none" w:sz="0" w:space="0" w:color="auto"/>
                      </w:divBdr>
                    </w:div>
                  </w:divsChild>
                </w:div>
                <w:div w:id="1699164363">
                  <w:marLeft w:val="0"/>
                  <w:marRight w:val="0"/>
                  <w:marTop w:val="0"/>
                  <w:marBottom w:val="0"/>
                  <w:divBdr>
                    <w:top w:val="none" w:sz="0" w:space="0" w:color="auto"/>
                    <w:left w:val="none" w:sz="0" w:space="0" w:color="auto"/>
                    <w:bottom w:val="none" w:sz="0" w:space="0" w:color="auto"/>
                    <w:right w:val="none" w:sz="0" w:space="0" w:color="auto"/>
                  </w:divBdr>
                  <w:divsChild>
                    <w:div w:id="1736777329">
                      <w:marLeft w:val="0"/>
                      <w:marRight w:val="0"/>
                      <w:marTop w:val="0"/>
                      <w:marBottom w:val="0"/>
                      <w:divBdr>
                        <w:top w:val="none" w:sz="0" w:space="0" w:color="auto"/>
                        <w:left w:val="none" w:sz="0" w:space="0" w:color="auto"/>
                        <w:bottom w:val="none" w:sz="0" w:space="0" w:color="auto"/>
                        <w:right w:val="none" w:sz="0" w:space="0" w:color="auto"/>
                      </w:divBdr>
                    </w:div>
                    <w:div w:id="1850950713">
                      <w:marLeft w:val="0"/>
                      <w:marRight w:val="0"/>
                      <w:marTop w:val="0"/>
                      <w:marBottom w:val="0"/>
                      <w:divBdr>
                        <w:top w:val="none" w:sz="0" w:space="0" w:color="auto"/>
                        <w:left w:val="none" w:sz="0" w:space="0" w:color="auto"/>
                        <w:bottom w:val="none" w:sz="0" w:space="0" w:color="auto"/>
                        <w:right w:val="none" w:sz="0" w:space="0" w:color="auto"/>
                      </w:divBdr>
                    </w:div>
                  </w:divsChild>
                </w:div>
                <w:div w:id="1397245931">
                  <w:marLeft w:val="0"/>
                  <w:marRight w:val="0"/>
                  <w:marTop w:val="0"/>
                  <w:marBottom w:val="0"/>
                  <w:divBdr>
                    <w:top w:val="none" w:sz="0" w:space="0" w:color="auto"/>
                    <w:left w:val="none" w:sz="0" w:space="0" w:color="auto"/>
                    <w:bottom w:val="none" w:sz="0" w:space="0" w:color="auto"/>
                    <w:right w:val="none" w:sz="0" w:space="0" w:color="auto"/>
                  </w:divBdr>
                  <w:divsChild>
                    <w:div w:id="1819614239">
                      <w:marLeft w:val="0"/>
                      <w:marRight w:val="0"/>
                      <w:marTop w:val="0"/>
                      <w:marBottom w:val="0"/>
                      <w:divBdr>
                        <w:top w:val="none" w:sz="0" w:space="0" w:color="auto"/>
                        <w:left w:val="none" w:sz="0" w:space="0" w:color="auto"/>
                        <w:bottom w:val="none" w:sz="0" w:space="0" w:color="auto"/>
                        <w:right w:val="none" w:sz="0" w:space="0" w:color="auto"/>
                      </w:divBdr>
                    </w:div>
                  </w:divsChild>
                </w:div>
                <w:div w:id="150798682">
                  <w:marLeft w:val="0"/>
                  <w:marRight w:val="0"/>
                  <w:marTop w:val="0"/>
                  <w:marBottom w:val="0"/>
                  <w:divBdr>
                    <w:top w:val="none" w:sz="0" w:space="0" w:color="auto"/>
                    <w:left w:val="none" w:sz="0" w:space="0" w:color="auto"/>
                    <w:bottom w:val="none" w:sz="0" w:space="0" w:color="auto"/>
                    <w:right w:val="none" w:sz="0" w:space="0" w:color="auto"/>
                  </w:divBdr>
                  <w:divsChild>
                    <w:div w:id="239026888">
                      <w:marLeft w:val="0"/>
                      <w:marRight w:val="0"/>
                      <w:marTop w:val="0"/>
                      <w:marBottom w:val="0"/>
                      <w:divBdr>
                        <w:top w:val="none" w:sz="0" w:space="0" w:color="auto"/>
                        <w:left w:val="none" w:sz="0" w:space="0" w:color="auto"/>
                        <w:bottom w:val="none" w:sz="0" w:space="0" w:color="auto"/>
                        <w:right w:val="none" w:sz="0" w:space="0" w:color="auto"/>
                      </w:divBdr>
                    </w:div>
                  </w:divsChild>
                </w:div>
                <w:div w:id="1331563886">
                  <w:marLeft w:val="0"/>
                  <w:marRight w:val="0"/>
                  <w:marTop w:val="0"/>
                  <w:marBottom w:val="0"/>
                  <w:divBdr>
                    <w:top w:val="none" w:sz="0" w:space="0" w:color="auto"/>
                    <w:left w:val="none" w:sz="0" w:space="0" w:color="auto"/>
                    <w:bottom w:val="none" w:sz="0" w:space="0" w:color="auto"/>
                    <w:right w:val="none" w:sz="0" w:space="0" w:color="auto"/>
                  </w:divBdr>
                  <w:divsChild>
                    <w:div w:id="1764180231">
                      <w:marLeft w:val="0"/>
                      <w:marRight w:val="0"/>
                      <w:marTop w:val="0"/>
                      <w:marBottom w:val="0"/>
                      <w:divBdr>
                        <w:top w:val="none" w:sz="0" w:space="0" w:color="auto"/>
                        <w:left w:val="none" w:sz="0" w:space="0" w:color="auto"/>
                        <w:bottom w:val="none" w:sz="0" w:space="0" w:color="auto"/>
                        <w:right w:val="none" w:sz="0" w:space="0" w:color="auto"/>
                      </w:divBdr>
                    </w:div>
                  </w:divsChild>
                </w:div>
                <w:div w:id="1135030631">
                  <w:marLeft w:val="0"/>
                  <w:marRight w:val="0"/>
                  <w:marTop w:val="0"/>
                  <w:marBottom w:val="0"/>
                  <w:divBdr>
                    <w:top w:val="none" w:sz="0" w:space="0" w:color="auto"/>
                    <w:left w:val="none" w:sz="0" w:space="0" w:color="auto"/>
                    <w:bottom w:val="none" w:sz="0" w:space="0" w:color="auto"/>
                    <w:right w:val="none" w:sz="0" w:space="0" w:color="auto"/>
                  </w:divBdr>
                  <w:divsChild>
                    <w:div w:id="1237940501">
                      <w:marLeft w:val="0"/>
                      <w:marRight w:val="0"/>
                      <w:marTop w:val="0"/>
                      <w:marBottom w:val="0"/>
                      <w:divBdr>
                        <w:top w:val="none" w:sz="0" w:space="0" w:color="auto"/>
                        <w:left w:val="none" w:sz="0" w:space="0" w:color="auto"/>
                        <w:bottom w:val="none" w:sz="0" w:space="0" w:color="auto"/>
                        <w:right w:val="none" w:sz="0" w:space="0" w:color="auto"/>
                      </w:divBdr>
                    </w:div>
                  </w:divsChild>
                </w:div>
                <w:div w:id="1027871579">
                  <w:marLeft w:val="0"/>
                  <w:marRight w:val="0"/>
                  <w:marTop w:val="0"/>
                  <w:marBottom w:val="0"/>
                  <w:divBdr>
                    <w:top w:val="none" w:sz="0" w:space="0" w:color="auto"/>
                    <w:left w:val="none" w:sz="0" w:space="0" w:color="auto"/>
                    <w:bottom w:val="none" w:sz="0" w:space="0" w:color="auto"/>
                    <w:right w:val="none" w:sz="0" w:space="0" w:color="auto"/>
                  </w:divBdr>
                  <w:divsChild>
                    <w:div w:id="1501122447">
                      <w:marLeft w:val="0"/>
                      <w:marRight w:val="0"/>
                      <w:marTop w:val="0"/>
                      <w:marBottom w:val="0"/>
                      <w:divBdr>
                        <w:top w:val="none" w:sz="0" w:space="0" w:color="auto"/>
                        <w:left w:val="none" w:sz="0" w:space="0" w:color="auto"/>
                        <w:bottom w:val="none" w:sz="0" w:space="0" w:color="auto"/>
                        <w:right w:val="none" w:sz="0" w:space="0" w:color="auto"/>
                      </w:divBdr>
                    </w:div>
                  </w:divsChild>
                </w:div>
                <w:div w:id="885995584">
                  <w:marLeft w:val="0"/>
                  <w:marRight w:val="0"/>
                  <w:marTop w:val="0"/>
                  <w:marBottom w:val="0"/>
                  <w:divBdr>
                    <w:top w:val="none" w:sz="0" w:space="0" w:color="auto"/>
                    <w:left w:val="none" w:sz="0" w:space="0" w:color="auto"/>
                    <w:bottom w:val="none" w:sz="0" w:space="0" w:color="auto"/>
                    <w:right w:val="none" w:sz="0" w:space="0" w:color="auto"/>
                  </w:divBdr>
                  <w:divsChild>
                    <w:div w:id="229121211">
                      <w:marLeft w:val="0"/>
                      <w:marRight w:val="0"/>
                      <w:marTop w:val="0"/>
                      <w:marBottom w:val="0"/>
                      <w:divBdr>
                        <w:top w:val="none" w:sz="0" w:space="0" w:color="auto"/>
                        <w:left w:val="none" w:sz="0" w:space="0" w:color="auto"/>
                        <w:bottom w:val="none" w:sz="0" w:space="0" w:color="auto"/>
                        <w:right w:val="none" w:sz="0" w:space="0" w:color="auto"/>
                      </w:divBdr>
                    </w:div>
                  </w:divsChild>
                </w:div>
                <w:div w:id="36663122">
                  <w:marLeft w:val="0"/>
                  <w:marRight w:val="0"/>
                  <w:marTop w:val="0"/>
                  <w:marBottom w:val="0"/>
                  <w:divBdr>
                    <w:top w:val="none" w:sz="0" w:space="0" w:color="auto"/>
                    <w:left w:val="none" w:sz="0" w:space="0" w:color="auto"/>
                    <w:bottom w:val="none" w:sz="0" w:space="0" w:color="auto"/>
                    <w:right w:val="none" w:sz="0" w:space="0" w:color="auto"/>
                  </w:divBdr>
                  <w:divsChild>
                    <w:div w:id="387340441">
                      <w:marLeft w:val="0"/>
                      <w:marRight w:val="0"/>
                      <w:marTop w:val="0"/>
                      <w:marBottom w:val="0"/>
                      <w:divBdr>
                        <w:top w:val="none" w:sz="0" w:space="0" w:color="auto"/>
                        <w:left w:val="none" w:sz="0" w:space="0" w:color="auto"/>
                        <w:bottom w:val="none" w:sz="0" w:space="0" w:color="auto"/>
                        <w:right w:val="none" w:sz="0" w:space="0" w:color="auto"/>
                      </w:divBdr>
                    </w:div>
                  </w:divsChild>
                </w:div>
                <w:div w:id="1679506808">
                  <w:marLeft w:val="0"/>
                  <w:marRight w:val="0"/>
                  <w:marTop w:val="0"/>
                  <w:marBottom w:val="0"/>
                  <w:divBdr>
                    <w:top w:val="none" w:sz="0" w:space="0" w:color="auto"/>
                    <w:left w:val="none" w:sz="0" w:space="0" w:color="auto"/>
                    <w:bottom w:val="none" w:sz="0" w:space="0" w:color="auto"/>
                    <w:right w:val="none" w:sz="0" w:space="0" w:color="auto"/>
                  </w:divBdr>
                  <w:divsChild>
                    <w:div w:id="990908498">
                      <w:marLeft w:val="0"/>
                      <w:marRight w:val="0"/>
                      <w:marTop w:val="0"/>
                      <w:marBottom w:val="0"/>
                      <w:divBdr>
                        <w:top w:val="none" w:sz="0" w:space="0" w:color="auto"/>
                        <w:left w:val="none" w:sz="0" w:space="0" w:color="auto"/>
                        <w:bottom w:val="none" w:sz="0" w:space="0" w:color="auto"/>
                        <w:right w:val="none" w:sz="0" w:space="0" w:color="auto"/>
                      </w:divBdr>
                    </w:div>
                    <w:div w:id="514273436">
                      <w:marLeft w:val="0"/>
                      <w:marRight w:val="0"/>
                      <w:marTop w:val="0"/>
                      <w:marBottom w:val="0"/>
                      <w:divBdr>
                        <w:top w:val="none" w:sz="0" w:space="0" w:color="auto"/>
                        <w:left w:val="none" w:sz="0" w:space="0" w:color="auto"/>
                        <w:bottom w:val="none" w:sz="0" w:space="0" w:color="auto"/>
                        <w:right w:val="none" w:sz="0" w:space="0" w:color="auto"/>
                      </w:divBdr>
                    </w:div>
                  </w:divsChild>
                </w:div>
                <w:div w:id="161701035">
                  <w:marLeft w:val="0"/>
                  <w:marRight w:val="0"/>
                  <w:marTop w:val="0"/>
                  <w:marBottom w:val="0"/>
                  <w:divBdr>
                    <w:top w:val="none" w:sz="0" w:space="0" w:color="auto"/>
                    <w:left w:val="none" w:sz="0" w:space="0" w:color="auto"/>
                    <w:bottom w:val="none" w:sz="0" w:space="0" w:color="auto"/>
                    <w:right w:val="none" w:sz="0" w:space="0" w:color="auto"/>
                  </w:divBdr>
                  <w:divsChild>
                    <w:div w:id="1345672129">
                      <w:marLeft w:val="0"/>
                      <w:marRight w:val="0"/>
                      <w:marTop w:val="0"/>
                      <w:marBottom w:val="0"/>
                      <w:divBdr>
                        <w:top w:val="none" w:sz="0" w:space="0" w:color="auto"/>
                        <w:left w:val="none" w:sz="0" w:space="0" w:color="auto"/>
                        <w:bottom w:val="none" w:sz="0" w:space="0" w:color="auto"/>
                        <w:right w:val="none" w:sz="0" w:space="0" w:color="auto"/>
                      </w:divBdr>
                    </w:div>
                    <w:div w:id="628434887">
                      <w:marLeft w:val="0"/>
                      <w:marRight w:val="0"/>
                      <w:marTop w:val="0"/>
                      <w:marBottom w:val="0"/>
                      <w:divBdr>
                        <w:top w:val="none" w:sz="0" w:space="0" w:color="auto"/>
                        <w:left w:val="none" w:sz="0" w:space="0" w:color="auto"/>
                        <w:bottom w:val="none" w:sz="0" w:space="0" w:color="auto"/>
                        <w:right w:val="none" w:sz="0" w:space="0" w:color="auto"/>
                      </w:divBdr>
                    </w:div>
                  </w:divsChild>
                </w:div>
                <w:div w:id="1785735144">
                  <w:marLeft w:val="0"/>
                  <w:marRight w:val="0"/>
                  <w:marTop w:val="0"/>
                  <w:marBottom w:val="0"/>
                  <w:divBdr>
                    <w:top w:val="none" w:sz="0" w:space="0" w:color="auto"/>
                    <w:left w:val="none" w:sz="0" w:space="0" w:color="auto"/>
                    <w:bottom w:val="none" w:sz="0" w:space="0" w:color="auto"/>
                    <w:right w:val="none" w:sz="0" w:space="0" w:color="auto"/>
                  </w:divBdr>
                  <w:divsChild>
                    <w:div w:id="1086539810">
                      <w:marLeft w:val="0"/>
                      <w:marRight w:val="0"/>
                      <w:marTop w:val="0"/>
                      <w:marBottom w:val="0"/>
                      <w:divBdr>
                        <w:top w:val="none" w:sz="0" w:space="0" w:color="auto"/>
                        <w:left w:val="none" w:sz="0" w:space="0" w:color="auto"/>
                        <w:bottom w:val="none" w:sz="0" w:space="0" w:color="auto"/>
                        <w:right w:val="none" w:sz="0" w:space="0" w:color="auto"/>
                      </w:divBdr>
                    </w:div>
                  </w:divsChild>
                </w:div>
                <w:div w:id="1863205852">
                  <w:marLeft w:val="0"/>
                  <w:marRight w:val="0"/>
                  <w:marTop w:val="0"/>
                  <w:marBottom w:val="0"/>
                  <w:divBdr>
                    <w:top w:val="none" w:sz="0" w:space="0" w:color="auto"/>
                    <w:left w:val="none" w:sz="0" w:space="0" w:color="auto"/>
                    <w:bottom w:val="none" w:sz="0" w:space="0" w:color="auto"/>
                    <w:right w:val="none" w:sz="0" w:space="0" w:color="auto"/>
                  </w:divBdr>
                  <w:divsChild>
                    <w:div w:id="273023936">
                      <w:marLeft w:val="0"/>
                      <w:marRight w:val="0"/>
                      <w:marTop w:val="0"/>
                      <w:marBottom w:val="0"/>
                      <w:divBdr>
                        <w:top w:val="none" w:sz="0" w:space="0" w:color="auto"/>
                        <w:left w:val="none" w:sz="0" w:space="0" w:color="auto"/>
                        <w:bottom w:val="none" w:sz="0" w:space="0" w:color="auto"/>
                        <w:right w:val="none" w:sz="0" w:space="0" w:color="auto"/>
                      </w:divBdr>
                    </w:div>
                  </w:divsChild>
                </w:div>
                <w:div w:id="1983541206">
                  <w:marLeft w:val="0"/>
                  <w:marRight w:val="0"/>
                  <w:marTop w:val="0"/>
                  <w:marBottom w:val="0"/>
                  <w:divBdr>
                    <w:top w:val="none" w:sz="0" w:space="0" w:color="auto"/>
                    <w:left w:val="none" w:sz="0" w:space="0" w:color="auto"/>
                    <w:bottom w:val="none" w:sz="0" w:space="0" w:color="auto"/>
                    <w:right w:val="none" w:sz="0" w:space="0" w:color="auto"/>
                  </w:divBdr>
                  <w:divsChild>
                    <w:div w:id="1623070668">
                      <w:marLeft w:val="0"/>
                      <w:marRight w:val="0"/>
                      <w:marTop w:val="0"/>
                      <w:marBottom w:val="0"/>
                      <w:divBdr>
                        <w:top w:val="none" w:sz="0" w:space="0" w:color="auto"/>
                        <w:left w:val="none" w:sz="0" w:space="0" w:color="auto"/>
                        <w:bottom w:val="none" w:sz="0" w:space="0" w:color="auto"/>
                        <w:right w:val="none" w:sz="0" w:space="0" w:color="auto"/>
                      </w:divBdr>
                    </w:div>
                  </w:divsChild>
                </w:div>
                <w:div w:id="568424057">
                  <w:marLeft w:val="0"/>
                  <w:marRight w:val="0"/>
                  <w:marTop w:val="0"/>
                  <w:marBottom w:val="0"/>
                  <w:divBdr>
                    <w:top w:val="none" w:sz="0" w:space="0" w:color="auto"/>
                    <w:left w:val="none" w:sz="0" w:space="0" w:color="auto"/>
                    <w:bottom w:val="none" w:sz="0" w:space="0" w:color="auto"/>
                    <w:right w:val="none" w:sz="0" w:space="0" w:color="auto"/>
                  </w:divBdr>
                  <w:divsChild>
                    <w:div w:id="170802158">
                      <w:marLeft w:val="0"/>
                      <w:marRight w:val="0"/>
                      <w:marTop w:val="0"/>
                      <w:marBottom w:val="0"/>
                      <w:divBdr>
                        <w:top w:val="none" w:sz="0" w:space="0" w:color="auto"/>
                        <w:left w:val="none" w:sz="0" w:space="0" w:color="auto"/>
                        <w:bottom w:val="none" w:sz="0" w:space="0" w:color="auto"/>
                        <w:right w:val="none" w:sz="0" w:space="0" w:color="auto"/>
                      </w:divBdr>
                    </w:div>
                  </w:divsChild>
                </w:div>
                <w:div w:id="1494834748">
                  <w:marLeft w:val="0"/>
                  <w:marRight w:val="0"/>
                  <w:marTop w:val="0"/>
                  <w:marBottom w:val="0"/>
                  <w:divBdr>
                    <w:top w:val="none" w:sz="0" w:space="0" w:color="auto"/>
                    <w:left w:val="none" w:sz="0" w:space="0" w:color="auto"/>
                    <w:bottom w:val="none" w:sz="0" w:space="0" w:color="auto"/>
                    <w:right w:val="none" w:sz="0" w:space="0" w:color="auto"/>
                  </w:divBdr>
                  <w:divsChild>
                    <w:div w:id="771706921">
                      <w:marLeft w:val="0"/>
                      <w:marRight w:val="0"/>
                      <w:marTop w:val="0"/>
                      <w:marBottom w:val="0"/>
                      <w:divBdr>
                        <w:top w:val="none" w:sz="0" w:space="0" w:color="auto"/>
                        <w:left w:val="none" w:sz="0" w:space="0" w:color="auto"/>
                        <w:bottom w:val="none" w:sz="0" w:space="0" w:color="auto"/>
                        <w:right w:val="none" w:sz="0" w:space="0" w:color="auto"/>
                      </w:divBdr>
                    </w:div>
                  </w:divsChild>
                </w:div>
                <w:div w:id="713652467">
                  <w:marLeft w:val="0"/>
                  <w:marRight w:val="0"/>
                  <w:marTop w:val="0"/>
                  <w:marBottom w:val="0"/>
                  <w:divBdr>
                    <w:top w:val="none" w:sz="0" w:space="0" w:color="auto"/>
                    <w:left w:val="none" w:sz="0" w:space="0" w:color="auto"/>
                    <w:bottom w:val="none" w:sz="0" w:space="0" w:color="auto"/>
                    <w:right w:val="none" w:sz="0" w:space="0" w:color="auto"/>
                  </w:divBdr>
                  <w:divsChild>
                    <w:div w:id="1448037566">
                      <w:marLeft w:val="0"/>
                      <w:marRight w:val="0"/>
                      <w:marTop w:val="0"/>
                      <w:marBottom w:val="0"/>
                      <w:divBdr>
                        <w:top w:val="none" w:sz="0" w:space="0" w:color="auto"/>
                        <w:left w:val="none" w:sz="0" w:space="0" w:color="auto"/>
                        <w:bottom w:val="none" w:sz="0" w:space="0" w:color="auto"/>
                        <w:right w:val="none" w:sz="0" w:space="0" w:color="auto"/>
                      </w:divBdr>
                    </w:div>
                  </w:divsChild>
                </w:div>
                <w:div w:id="554657210">
                  <w:marLeft w:val="0"/>
                  <w:marRight w:val="0"/>
                  <w:marTop w:val="0"/>
                  <w:marBottom w:val="0"/>
                  <w:divBdr>
                    <w:top w:val="none" w:sz="0" w:space="0" w:color="auto"/>
                    <w:left w:val="none" w:sz="0" w:space="0" w:color="auto"/>
                    <w:bottom w:val="none" w:sz="0" w:space="0" w:color="auto"/>
                    <w:right w:val="none" w:sz="0" w:space="0" w:color="auto"/>
                  </w:divBdr>
                  <w:divsChild>
                    <w:div w:id="1002704204">
                      <w:marLeft w:val="0"/>
                      <w:marRight w:val="0"/>
                      <w:marTop w:val="0"/>
                      <w:marBottom w:val="0"/>
                      <w:divBdr>
                        <w:top w:val="none" w:sz="0" w:space="0" w:color="auto"/>
                        <w:left w:val="none" w:sz="0" w:space="0" w:color="auto"/>
                        <w:bottom w:val="none" w:sz="0" w:space="0" w:color="auto"/>
                        <w:right w:val="none" w:sz="0" w:space="0" w:color="auto"/>
                      </w:divBdr>
                    </w:div>
                  </w:divsChild>
                </w:div>
                <w:div w:id="804464639">
                  <w:marLeft w:val="0"/>
                  <w:marRight w:val="0"/>
                  <w:marTop w:val="0"/>
                  <w:marBottom w:val="0"/>
                  <w:divBdr>
                    <w:top w:val="none" w:sz="0" w:space="0" w:color="auto"/>
                    <w:left w:val="none" w:sz="0" w:space="0" w:color="auto"/>
                    <w:bottom w:val="none" w:sz="0" w:space="0" w:color="auto"/>
                    <w:right w:val="none" w:sz="0" w:space="0" w:color="auto"/>
                  </w:divBdr>
                  <w:divsChild>
                    <w:div w:id="1186627180">
                      <w:marLeft w:val="0"/>
                      <w:marRight w:val="0"/>
                      <w:marTop w:val="0"/>
                      <w:marBottom w:val="0"/>
                      <w:divBdr>
                        <w:top w:val="none" w:sz="0" w:space="0" w:color="auto"/>
                        <w:left w:val="none" w:sz="0" w:space="0" w:color="auto"/>
                        <w:bottom w:val="none" w:sz="0" w:space="0" w:color="auto"/>
                        <w:right w:val="none" w:sz="0" w:space="0" w:color="auto"/>
                      </w:divBdr>
                    </w:div>
                  </w:divsChild>
                </w:div>
                <w:div w:id="1001275307">
                  <w:marLeft w:val="0"/>
                  <w:marRight w:val="0"/>
                  <w:marTop w:val="0"/>
                  <w:marBottom w:val="0"/>
                  <w:divBdr>
                    <w:top w:val="none" w:sz="0" w:space="0" w:color="auto"/>
                    <w:left w:val="none" w:sz="0" w:space="0" w:color="auto"/>
                    <w:bottom w:val="none" w:sz="0" w:space="0" w:color="auto"/>
                    <w:right w:val="none" w:sz="0" w:space="0" w:color="auto"/>
                  </w:divBdr>
                  <w:divsChild>
                    <w:div w:id="1844398664">
                      <w:marLeft w:val="0"/>
                      <w:marRight w:val="0"/>
                      <w:marTop w:val="0"/>
                      <w:marBottom w:val="0"/>
                      <w:divBdr>
                        <w:top w:val="none" w:sz="0" w:space="0" w:color="auto"/>
                        <w:left w:val="none" w:sz="0" w:space="0" w:color="auto"/>
                        <w:bottom w:val="none" w:sz="0" w:space="0" w:color="auto"/>
                        <w:right w:val="none" w:sz="0" w:space="0" w:color="auto"/>
                      </w:divBdr>
                    </w:div>
                  </w:divsChild>
                </w:div>
                <w:div w:id="1141538142">
                  <w:marLeft w:val="0"/>
                  <w:marRight w:val="0"/>
                  <w:marTop w:val="0"/>
                  <w:marBottom w:val="0"/>
                  <w:divBdr>
                    <w:top w:val="none" w:sz="0" w:space="0" w:color="auto"/>
                    <w:left w:val="none" w:sz="0" w:space="0" w:color="auto"/>
                    <w:bottom w:val="none" w:sz="0" w:space="0" w:color="auto"/>
                    <w:right w:val="none" w:sz="0" w:space="0" w:color="auto"/>
                  </w:divBdr>
                  <w:divsChild>
                    <w:div w:id="652298310">
                      <w:marLeft w:val="0"/>
                      <w:marRight w:val="0"/>
                      <w:marTop w:val="0"/>
                      <w:marBottom w:val="0"/>
                      <w:divBdr>
                        <w:top w:val="none" w:sz="0" w:space="0" w:color="auto"/>
                        <w:left w:val="none" w:sz="0" w:space="0" w:color="auto"/>
                        <w:bottom w:val="none" w:sz="0" w:space="0" w:color="auto"/>
                        <w:right w:val="none" w:sz="0" w:space="0" w:color="auto"/>
                      </w:divBdr>
                    </w:div>
                  </w:divsChild>
                </w:div>
                <w:div w:id="2085949502">
                  <w:marLeft w:val="0"/>
                  <w:marRight w:val="0"/>
                  <w:marTop w:val="0"/>
                  <w:marBottom w:val="0"/>
                  <w:divBdr>
                    <w:top w:val="none" w:sz="0" w:space="0" w:color="auto"/>
                    <w:left w:val="none" w:sz="0" w:space="0" w:color="auto"/>
                    <w:bottom w:val="none" w:sz="0" w:space="0" w:color="auto"/>
                    <w:right w:val="none" w:sz="0" w:space="0" w:color="auto"/>
                  </w:divBdr>
                  <w:divsChild>
                    <w:div w:id="684594064">
                      <w:marLeft w:val="0"/>
                      <w:marRight w:val="0"/>
                      <w:marTop w:val="0"/>
                      <w:marBottom w:val="0"/>
                      <w:divBdr>
                        <w:top w:val="none" w:sz="0" w:space="0" w:color="auto"/>
                        <w:left w:val="none" w:sz="0" w:space="0" w:color="auto"/>
                        <w:bottom w:val="none" w:sz="0" w:space="0" w:color="auto"/>
                        <w:right w:val="none" w:sz="0" w:space="0" w:color="auto"/>
                      </w:divBdr>
                    </w:div>
                  </w:divsChild>
                </w:div>
                <w:div w:id="73478060">
                  <w:marLeft w:val="0"/>
                  <w:marRight w:val="0"/>
                  <w:marTop w:val="0"/>
                  <w:marBottom w:val="0"/>
                  <w:divBdr>
                    <w:top w:val="none" w:sz="0" w:space="0" w:color="auto"/>
                    <w:left w:val="none" w:sz="0" w:space="0" w:color="auto"/>
                    <w:bottom w:val="none" w:sz="0" w:space="0" w:color="auto"/>
                    <w:right w:val="none" w:sz="0" w:space="0" w:color="auto"/>
                  </w:divBdr>
                  <w:divsChild>
                    <w:div w:id="755321149">
                      <w:marLeft w:val="0"/>
                      <w:marRight w:val="0"/>
                      <w:marTop w:val="0"/>
                      <w:marBottom w:val="0"/>
                      <w:divBdr>
                        <w:top w:val="none" w:sz="0" w:space="0" w:color="auto"/>
                        <w:left w:val="none" w:sz="0" w:space="0" w:color="auto"/>
                        <w:bottom w:val="none" w:sz="0" w:space="0" w:color="auto"/>
                        <w:right w:val="none" w:sz="0" w:space="0" w:color="auto"/>
                      </w:divBdr>
                    </w:div>
                    <w:div w:id="1357392058">
                      <w:marLeft w:val="0"/>
                      <w:marRight w:val="0"/>
                      <w:marTop w:val="0"/>
                      <w:marBottom w:val="0"/>
                      <w:divBdr>
                        <w:top w:val="none" w:sz="0" w:space="0" w:color="auto"/>
                        <w:left w:val="none" w:sz="0" w:space="0" w:color="auto"/>
                        <w:bottom w:val="none" w:sz="0" w:space="0" w:color="auto"/>
                        <w:right w:val="none" w:sz="0" w:space="0" w:color="auto"/>
                      </w:divBdr>
                    </w:div>
                  </w:divsChild>
                </w:div>
                <w:div w:id="645160678">
                  <w:marLeft w:val="0"/>
                  <w:marRight w:val="0"/>
                  <w:marTop w:val="0"/>
                  <w:marBottom w:val="0"/>
                  <w:divBdr>
                    <w:top w:val="none" w:sz="0" w:space="0" w:color="auto"/>
                    <w:left w:val="none" w:sz="0" w:space="0" w:color="auto"/>
                    <w:bottom w:val="none" w:sz="0" w:space="0" w:color="auto"/>
                    <w:right w:val="none" w:sz="0" w:space="0" w:color="auto"/>
                  </w:divBdr>
                  <w:divsChild>
                    <w:div w:id="2027752014">
                      <w:marLeft w:val="0"/>
                      <w:marRight w:val="0"/>
                      <w:marTop w:val="0"/>
                      <w:marBottom w:val="0"/>
                      <w:divBdr>
                        <w:top w:val="none" w:sz="0" w:space="0" w:color="auto"/>
                        <w:left w:val="none" w:sz="0" w:space="0" w:color="auto"/>
                        <w:bottom w:val="none" w:sz="0" w:space="0" w:color="auto"/>
                        <w:right w:val="none" w:sz="0" w:space="0" w:color="auto"/>
                      </w:divBdr>
                    </w:div>
                    <w:div w:id="1607999558">
                      <w:marLeft w:val="0"/>
                      <w:marRight w:val="0"/>
                      <w:marTop w:val="0"/>
                      <w:marBottom w:val="0"/>
                      <w:divBdr>
                        <w:top w:val="none" w:sz="0" w:space="0" w:color="auto"/>
                        <w:left w:val="none" w:sz="0" w:space="0" w:color="auto"/>
                        <w:bottom w:val="none" w:sz="0" w:space="0" w:color="auto"/>
                        <w:right w:val="none" w:sz="0" w:space="0" w:color="auto"/>
                      </w:divBdr>
                    </w:div>
                  </w:divsChild>
                </w:div>
                <w:div w:id="775255586">
                  <w:marLeft w:val="0"/>
                  <w:marRight w:val="0"/>
                  <w:marTop w:val="0"/>
                  <w:marBottom w:val="0"/>
                  <w:divBdr>
                    <w:top w:val="none" w:sz="0" w:space="0" w:color="auto"/>
                    <w:left w:val="none" w:sz="0" w:space="0" w:color="auto"/>
                    <w:bottom w:val="none" w:sz="0" w:space="0" w:color="auto"/>
                    <w:right w:val="none" w:sz="0" w:space="0" w:color="auto"/>
                  </w:divBdr>
                  <w:divsChild>
                    <w:div w:id="1235777098">
                      <w:marLeft w:val="0"/>
                      <w:marRight w:val="0"/>
                      <w:marTop w:val="0"/>
                      <w:marBottom w:val="0"/>
                      <w:divBdr>
                        <w:top w:val="none" w:sz="0" w:space="0" w:color="auto"/>
                        <w:left w:val="none" w:sz="0" w:space="0" w:color="auto"/>
                        <w:bottom w:val="none" w:sz="0" w:space="0" w:color="auto"/>
                        <w:right w:val="none" w:sz="0" w:space="0" w:color="auto"/>
                      </w:divBdr>
                    </w:div>
                  </w:divsChild>
                </w:div>
                <w:div w:id="1002316571">
                  <w:marLeft w:val="0"/>
                  <w:marRight w:val="0"/>
                  <w:marTop w:val="0"/>
                  <w:marBottom w:val="0"/>
                  <w:divBdr>
                    <w:top w:val="none" w:sz="0" w:space="0" w:color="auto"/>
                    <w:left w:val="none" w:sz="0" w:space="0" w:color="auto"/>
                    <w:bottom w:val="none" w:sz="0" w:space="0" w:color="auto"/>
                    <w:right w:val="none" w:sz="0" w:space="0" w:color="auto"/>
                  </w:divBdr>
                  <w:divsChild>
                    <w:div w:id="657265376">
                      <w:marLeft w:val="0"/>
                      <w:marRight w:val="0"/>
                      <w:marTop w:val="0"/>
                      <w:marBottom w:val="0"/>
                      <w:divBdr>
                        <w:top w:val="none" w:sz="0" w:space="0" w:color="auto"/>
                        <w:left w:val="none" w:sz="0" w:space="0" w:color="auto"/>
                        <w:bottom w:val="none" w:sz="0" w:space="0" w:color="auto"/>
                        <w:right w:val="none" w:sz="0" w:space="0" w:color="auto"/>
                      </w:divBdr>
                    </w:div>
                  </w:divsChild>
                </w:div>
                <w:div w:id="574977289">
                  <w:marLeft w:val="0"/>
                  <w:marRight w:val="0"/>
                  <w:marTop w:val="0"/>
                  <w:marBottom w:val="0"/>
                  <w:divBdr>
                    <w:top w:val="none" w:sz="0" w:space="0" w:color="auto"/>
                    <w:left w:val="none" w:sz="0" w:space="0" w:color="auto"/>
                    <w:bottom w:val="none" w:sz="0" w:space="0" w:color="auto"/>
                    <w:right w:val="none" w:sz="0" w:space="0" w:color="auto"/>
                  </w:divBdr>
                  <w:divsChild>
                    <w:div w:id="1392650554">
                      <w:marLeft w:val="0"/>
                      <w:marRight w:val="0"/>
                      <w:marTop w:val="0"/>
                      <w:marBottom w:val="0"/>
                      <w:divBdr>
                        <w:top w:val="none" w:sz="0" w:space="0" w:color="auto"/>
                        <w:left w:val="none" w:sz="0" w:space="0" w:color="auto"/>
                        <w:bottom w:val="none" w:sz="0" w:space="0" w:color="auto"/>
                        <w:right w:val="none" w:sz="0" w:space="0" w:color="auto"/>
                      </w:divBdr>
                    </w:div>
                  </w:divsChild>
                </w:div>
                <w:div w:id="1966085781">
                  <w:marLeft w:val="0"/>
                  <w:marRight w:val="0"/>
                  <w:marTop w:val="0"/>
                  <w:marBottom w:val="0"/>
                  <w:divBdr>
                    <w:top w:val="none" w:sz="0" w:space="0" w:color="auto"/>
                    <w:left w:val="none" w:sz="0" w:space="0" w:color="auto"/>
                    <w:bottom w:val="none" w:sz="0" w:space="0" w:color="auto"/>
                    <w:right w:val="none" w:sz="0" w:space="0" w:color="auto"/>
                  </w:divBdr>
                  <w:divsChild>
                    <w:div w:id="2052612976">
                      <w:marLeft w:val="0"/>
                      <w:marRight w:val="0"/>
                      <w:marTop w:val="0"/>
                      <w:marBottom w:val="0"/>
                      <w:divBdr>
                        <w:top w:val="none" w:sz="0" w:space="0" w:color="auto"/>
                        <w:left w:val="none" w:sz="0" w:space="0" w:color="auto"/>
                        <w:bottom w:val="none" w:sz="0" w:space="0" w:color="auto"/>
                        <w:right w:val="none" w:sz="0" w:space="0" w:color="auto"/>
                      </w:divBdr>
                    </w:div>
                  </w:divsChild>
                </w:div>
                <w:div w:id="1312565062">
                  <w:marLeft w:val="0"/>
                  <w:marRight w:val="0"/>
                  <w:marTop w:val="0"/>
                  <w:marBottom w:val="0"/>
                  <w:divBdr>
                    <w:top w:val="none" w:sz="0" w:space="0" w:color="auto"/>
                    <w:left w:val="none" w:sz="0" w:space="0" w:color="auto"/>
                    <w:bottom w:val="none" w:sz="0" w:space="0" w:color="auto"/>
                    <w:right w:val="none" w:sz="0" w:space="0" w:color="auto"/>
                  </w:divBdr>
                  <w:divsChild>
                    <w:div w:id="1902447844">
                      <w:marLeft w:val="0"/>
                      <w:marRight w:val="0"/>
                      <w:marTop w:val="0"/>
                      <w:marBottom w:val="0"/>
                      <w:divBdr>
                        <w:top w:val="none" w:sz="0" w:space="0" w:color="auto"/>
                        <w:left w:val="none" w:sz="0" w:space="0" w:color="auto"/>
                        <w:bottom w:val="none" w:sz="0" w:space="0" w:color="auto"/>
                        <w:right w:val="none" w:sz="0" w:space="0" w:color="auto"/>
                      </w:divBdr>
                    </w:div>
                    <w:div w:id="110128925">
                      <w:marLeft w:val="0"/>
                      <w:marRight w:val="0"/>
                      <w:marTop w:val="0"/>
                      <w:marBottom w:val="0"/>
                      <w:divBdr>
                        <w:top w:val="none" w:sz="0" w:space="0" w:color="auto"/>
                        <w:left w:val="none" w:sz="0" w:space="0" w:color="auto"/>
                        <w:bottom w:val="none" w:sz="0" w:space="0" w:color="auto"/>
                        <w:right w:val="none" w:sz="0" w:space="0" w:color="auto"/>
                      </w:divBdr>
                    </w:div>
                  </w:divsChild>
                </w:div>
                <w:div w:id="616956858">
                  <w:marLeft w:val="0"/>
                  <w:marRight w:val="0"/>
                  <w:marTop w:val="0"/>
                  <w:marBottom w:val="0"/>
                  <w:divBdr>
                    <w:top w:val="none" w:sz="0" w:space="0" w:color="auto"/>
                    <w:left w:val="none" w:sz="0" w:space="0" w:color="auto"/>
                    <w:bottom w:val="none" w:sz="0" w:space="0" w:color="auto"/>
                    <w:right w:val="none" w:sz="0" w:space="0" w:color="auto"/>
                  </w:divBdr>
                  <w:divsChild>
                    <w:div w:id="1019964458">
                      <w:marLeft w:val="0"/>
                      <w:marRight w:val="0"/>
                      <w:marTop w:val="0"/>
                      <w:marBottom w:val="0"/>
                      <w:divBdr>
                        <w:top w:val="none" w:sz="0" w:space="0" w:color="auto"/>
                        <w:left w:val="none" w:sz="0" w:space="0" w:color="auto"/>
                        <w:bottom w:val="none" w:sz="0" w:space="0" w:color="auto"/>
                        <w:right w:val="none" w:sz="0" w:space="0" w:color="auto"/>
                      </w:divBdr>
                    </w:div>
                    <w:div w:id="1058555126">
                      <w:marLeft w:val="0"/>
                      <w:marRight w:val="0"/>
                      <w:marTop w:val="0"/>
                      <w:marBottom w:val="0"/>
                      <w:divBdr>
                        <w:top w:val="none" w:sz="0" w:space="0" w:color="auto"/>
                        <w:left w:val="none" w:sz="0" w:space="0" w:color="auto"/>
                        <w:bottom w:val="none" w:sz="0" w:space="0" w:color="auto"/>
                        <w:right w:val="none" w:sz="0" w:space="0" w:color="auto"/>
                      </w:divBdr>
                    </w:div>
                  </w:divsChild>
                </w:div>
                <w:div w:id="857504454">
                  <w:marLeft w:val="0"/>
                  <w:marRight w:val="0"/>
                  <w:marTop w:val="0"/>
                  <w:marBottom w:val="0"/>
                  <w:divBdr>
                    <w:top w:val="none" w:sz="0" w:space="0" w:color="auto"/>
                    <w:left w:val="none" w:sz="0" w:space="0" w:color="auto"/>
                    <w:bottom w:val="none" w:sz="0" w:space="0" w:color="auto"/>
                    <w:right w:val="none" w:sz="0" w:space="0" w:color="auto"/>
                  </w:divBdr>
                  <w:divsChild>
                    <w:div w:id="1913805588">
                      <w:marLeft w:val="0"/>
                      <w:marRight w:val="0"/>
                      <w:marTop w:val="0"/>
                      <w:marBottom w:val="0"/>
                      <w:divBdr>
                        <w:top w:val="none" w:sz="0" w:space="0" w:color="auto"/>
                        <w:left w:val="none" w:sz="0" w:space="0" w:color="auto"/>
                        <w:bottom w:val="none" w:sz="0" w:space="0" w:color="auto"/>
                        <w:right w:val="none" w:sz="0" w:space="0" w:color="auto"/>
                      </w:divBdr>
                    </w:div>
                  </w:divsChild>
                </w:div>
                <w:div w:id="1756591091">
                  <w:marLeft w:val="0"/>
                  <w:marRight w:val="0"/>
                  <w:marTop w:val="0"/>
                  <w:marBottom w:val="0"/>
                  <w:divBdr>
                    <w:top w:val="none" w:sz="0" w:space="0" w:color="auto"/>
                    <w:left w:val="none" w:sz="0" w:space="0" w:color="auto"/>
                    <w:bottom w:val="none" w:sz="0" w:space="0" w:color="auto"/>
                    <w:right w:val="none" w:sz="0" w:space="0" w:color="auto"/>
                  </w:divBdr>
                  <w:divsChild>
                    <w:div w:id="939143951">
                      <w:marLeft w:val="0"/>
                      <w:marRight w:val="0"/>
                      <w:marTop w:val="0"/>
                      <w:marBottom w:val="0"/>
                      <w:divBdr>
                        <w:top w:val="none" w:sz="0" w:space="0" w:color="auto"/>
                        <w:left w:val="none" w:sz="0" w:space="0" w:color="auto"/>
                        <w:bottom w:val="none" w:sz="0" w:space="0" w:color="auto"/>
                        <w:right w:val="none" w:sz="0" w:space="0" w:color="auto"/>
                      </w:divBdr>
                    </w:div>
                    <w:div w:id="1553535367">
                      <w:marLeft w:val="0"/>
                      <w:marRight w:val="0"/>
                      <w:marTop w:val="0"/>
                      <w:marBottom w:val="0"/>
                      <w:divBdr>
                        <w:top w:val="none" w:sz="0" w:space="0" w:color="auto"/>
                        <w:left w:val="none" w:sz="0" w:space="0" w:color="auto"/>
                        <w:bottom w:val="none" w:sz="0" w:space="0" w:color="auto"/>
                        <w:right w:val="none" w:sz="0" w:space="0" w:color="auto"/>
                      </w:divBdr>
                    </w:div>
                  </w:divsChild>
                </w:div>
                <w:div w:id="1399130927">
                  <w:marLeft w:val="0"/>
                  <w:marRight w:val="0"/>
                  <w:marTop w:val="0"/>
                  <w:marBottom w:val="0"/>
                  <w:divBdr>
                    <w:top w:val="none" w:sz="0" w:space="0" w:color="auto"/>
                    <w:left w:val="none" w:sz="0" w:space="0" w:color="auto"/>
                    <w:bottom w:val="none" w:sz="0" w:space="0" w:color="auto"/>
                    <w:right w:val="none" w:sz="0" w:space="0" w:color="auto"/>
                  </w:divBdr>
                  <w:divsChild>
                    <w:div w:id="1283463169">
                      <w:marLeft w:val="0"/>
                      <w:marRight w:val="0"/>
                      <w:marTop w:val="0"/>
                      <w:marBottom w:val="0"/>
                      <w:divBdr>
                        <w:top w:val="none" w:sz="0" w:space="0" w:color="auto"/>
                        <w:left w:val="none" w:sz="0" w:space="0" w:color="auto"/>
                        <w:bottom w:val="none" w:sz="0" w:space="0" w:color="auto"/>
                        <w:right w:val="none" w:sz="0" w:space="0" w:color="auto"/>
                      </w:divBdr>
                    </w:div>
                    <w:div w:id="1891575242">
                      <w:marLeft w:val="0"/>
                      <w:marRight w:val="0"/>
                      <w:marTop w:val="0"/>
                      <w:marBottom w:val="0"/>
                      <w:divBdr>
                        <w:top w:val="none" w:sz="0" w:space="0" w:color="auto"/>
                        <w:left w:val="none" w:sz="0" w:space="0" w:color="auto"/>
                        <w:bottom w:val="none" w:sz="0" w:space="0" w:color="auto"/>
                        <w:right w:val="none" w:sz="0" w:space="0" w:color="auto"/>
                      </w:divBdr>
                    </w:div>
                  </w:divsChild>
                </w:div>
                <w:div w:id="560596856">
                  <w:marLeft w:val="0"/>
                  <w:marRight w:val="0"/>
                  <w:marTop w:val="0"/>
                  <w:marBottom w:val="0"/>
                  <w:divBdr>
                    <w:top w:val="none" w:sz="0" w:space="0" w:color="auto"/>
                    <w:left w:val="none" w:sz="0" w:space="0" w:color="auto"/>
                    <w:bottom w:val="none" w:sz="0" w:space="0" w:color="auto"/>
                    <w:right w:val="none" w:sz="0" w:space="0" w:color="auto"/>
                  </w:divBdr>
                  <w:divsChild>
                    <w:div w:id="97532222">
                      <w:marLeft w:val="0"/>
                      <w:marRight w:val="0"/>
                      <w:marTop w:val="0"/>
                      <w:marBottom w:val="0"/>
                      <w:divBdr>
                        <w:top w:val="none" w:sz="0" w:space="0" w:color="auto"/>
                        <w:left w:val="none" w:sz="0" w:space="0" w:color="auto"/>
                        <w:bottom w:val="none" w:sz="0" w:space="0" w:color="auto"/>
                        <w:right w:val="none" w:sz="0" w:space="0" w:color="auto"/>
                      </w:divBdr>
                    </w:div>
                  </w:divsChild>
                </w:div>
                <w:div w:id="712077288">
                  <w:marLeft w:val="0"/>
                  <w:marRight w:val="0"/>
                  <w:marTop w:val="0"/>
                  <w:marBottom w:val="0"/>
                  <w:divBdr>
                    <w:top w:val="none" w:sz="0" w:space="0" w:color="auto"/>
                    <w:left w:val="none" w:sz="0" w:space="0" w:color="auto"/>
                    <w:bottom w:val="none" w:sz="0" w:space="0" w:color="auto"/>
                    <w:right w:val="none" w:sz="0" w:space="0" w:color="auto"/>
                  </w:divBdr>
                  <w:divsChild>
                    <w:div w:id="2109695027">
                      <w:marLeft w:val="0"/>
                      <w:marRight w:val="0"/>
                      <w:marTop w:val="0"/>
                      <w:marBottom w:val="0"/>
                      <w:divBdr>
                        <w:top w:val="none" w:sz="0" w:space="0" w:color="auto"/>
                        <w:left w:val="none" w:sz="0" w:space="0" w:color="auto"/>
                        <w:bottom w:val="none" w:sz="0" w:space="0" w:color="auto"/>
                        <w:right w:val="none" w:sz="0" w:space="0" w:color="auto"/>
                      </w:divBdr>
                    </w:div>
                  </w:divsChild>
                </w:div>
                <w:div w:id="913514054">
                  <w:marLeft w:val="0"/>
                  <w:marRight w:val="0"/>
                  <w:marTop w:val="0"/>
                  <w:marBottom w:val="0"/>
                  <w:divBdr>
                    <w:top w:val="none" w:sz="0" w:space="0" w:color="auto"/>
                    <w:left w:val="none" w:sz="0" w:space="0" w:color="auto"/>
                    <w:bottom w:val="none" w:sz="0" w:space="0" w:color="auto"/>
                    <w:right w:val="none" w:sz="0" w:space="0" w:color="auto"/>
                  </w:divBdr>
                  <w:divsChild>
                    <w:div w:id="1006205538">
                      <w:marLeft w:val="0"/>
                      <w:marRight w:val="0"/>
                      <w:marTop w:val="0"/>
                      <w:marBottom w:val="0"/>
                      <w:divBdr>
                        <w:top w:val="none" w:sz="0" w:space="0" w:color="auto"/>
                        <w:left w:val="none" w:sz="0" w:space="0" w:color="auto"/>
                        <w:bottom w:val="none" w:sz="0" w:space="0" w:color="auto"/>
                        <w:right w:val="none" w:sz="0" w:space="0" w:color="auto"/>
                      </w:divBdr>
                    </w:div>
                  </w:divsChild>
                </w:div>
                <w:div w:id="140269640">
                  <w:marLeft w:val="0"/>
                  <w:marRight w:val="0"/>
                  <w:marTop w:val="0"/>
                  <w:marBottom w:val="0"/>
                  <w:divBdr>
                    <w:top w:val="none" w:sz="0" w:space="0" w:color="auto"/>
                    <w:left w:val="none" w:sz="0" w:space="0" w:color="auto"/>
                    <w:bottom w:val="none" w:sz="0" w:space="0" w:color="auto"/>
                    <w:right w:val="none" w:sz="0" w:space="0" w:color="auto"/>
                  </w:divBdr>
                  <w:divsChild>
                    <w:div w:id="1896811077">
                      <w:marLeft w:val="0"/>
                      <w:marRight w:val="0"/>
                      <w:marTop w:val="0"/>
                      <w:marBottom w:val="0"/>
                      <w:divBdr>
                        <w:top w:val="none" w:sz="0" w:space="0" w:color="auto"/>
                        <w:left w:val="none" w:sz="0" w:space="0" w:color="auto"/>
                        <w:bottom w:val="none" w:sz="0" w:space="0" w:color="auto"/>
                        <w:right w:val="none" w:sz="0" w:space="0" w:color="auto"/>
                      </w:divBdr>
                    </w:div>
                  </w:divsChild>
                </w:div>
                <w:div w:id="1932811914">
                  <w:marLeft w:val="0"/>
                  <w:marRight w:val="0"/>
                  <w:marTop w:val="0"/>
                  <w:marBottom w:val="0"/>
                  <w:divBdr>
                    <w:top w:val="none" w:sz="0" w:space="0" w:color="auto"/>
                    <w:left w:val="none" w:sz="0" w:space="0" w:color="auto"/>
                    <w:bottom w:val="none" w:sz="0" w:space="0" w:color="auto"/>
                    <w:right w:val="none" w:sz="0" w:space="0" w:color="auto"/>
                  </w:divBdr>
                  <w:divsChild>
                    <w:div w:id="1613588043">
                      <w:marLeft w:val="0"/>
                      <w:marRight w:val="0"/>
                      <w:marTop w:val="0"/>
                      <w:marBottom w:val="0"/>
                      <w:divBdr>
                        <w:top w:val="none" w:sz="0" w:space="0" w:color="auto"/>
                        <w:left w:val="none" w:sz="0" w:space="0" w:color="auto"/>
                        <w:bottom w:val="none" w:sz="0" w:space="0" w:color="auto"/>
                        <w:right w:val="none" w:sz="0" w:space="0" w:color="auto"/>
                      </w:divBdr>
                    </w:div>
                  </w:divsChild>
                </w:div>
                <w:div w:id="454712818">
                  <w:marLeft w:val="0"/>
                  <w:marRight w:val="0"/>
                  <w:marTop w:val="0"/>
                  <w:marBottom w:val="0"/>
                  <w:divBdr>
                    <w:top w:val="none" w:sz="0" w:space="0" w:color="auto"/>
                    <w:left w:val="none" w:sz="0" w:space="0" w:color="auto"/>
                    <w:bottom w:val="none" w:sz="0" w:space="0" w:color="auto"/>
                    <w:right w:val="none" w:sz="0" w:space="0" w:color="auto"/>
                  </w:divBdr>
                  <w:divsChild>
                    <w:div w:id="1828552513">
                      <w:marLeft w:val="0"/>
                      <w:marRight w:val="0"/>
                      <w:marTop w:val="0"/>
                      <w:marBottom w:val="0"/>
                      <w:divBdr>
                        <w:top w:val="none" w:sz="0" w:space="0" w:color="auto"/>
                        <w:left w:val="none" w:sz="0" w:space="0" w:color="auto"/>
                        <w:bottom w:val="none" w:sz="0" w:space="0" w:color="auto"/>
                        <w:right w:val="none" w:sz="0" w:space="0" w:color="auto"/>
                      </w:divBdr>
                    </w:div>
                  </w:divsChild>
                </w:div>
                <w:div w:id="1419789520">
                  <w:marLeft w:val="0"/>
                  <w:marRight w:val="0"/>
                  <w:marTop w:val="0"/>
                  <w:marBottom w:val="0"/>
                  <w:divBdr>
                    <w:top w:val="none" w:sz="0" w:space="0" w:color="auto"/>
                    <w:left w:val="none" w:sz="0" w:space="0" w:color="auto"/>
                    <w:bottom w:val="none" w:sz="0" w:space="0" w:color="auto"/>
                    <w:right w:val="none" w:sz="0" w:space="0" w:color="auto"/>
                  </w:divBdr>
                  <w:divsChild>
                    <w:div w:id="1090543501">
                      <w:marLeft w:val="0"/>
                      <w:marRight w:val="0"/>
                      <w:marTop w:val="0"/>
                      <w:marBottom w:val="0"/>
                      <w:divBdr>
                        <w:top w:val="none" w:sz="0" w:space="0" w:color="auto"/>
                        <w:left w:val="none" w:sz="0" w:space="0" w:color="auto"/>
                        <w:bottom w:val="none" w:sz="0" w:space="0" w:color="auto"/>
                        <w:right w:val="none" w:sz="0" w:space="0" w:color="auto"/>
                      </w:divBdr>
                    </w:div>
                  </w:divsChild>
                </w:div>
                <w:div w:id="1568492729">
                  <w:marLeft w:val="0"/>
                  <w:marRight w:val="0"/>
                  <w:marTop w:val="0"/>
                  <w:marBottom w:val="0"/>
                  <w:divBdr>
                    <w:top w:val="none" w:sz="0" w:space="0" w:color="auto"/>
                    <w:left w:val="none" w:sz="0" w:space="0" w:color="auto"/>
                    <w:bottom w:val="none" w:sz="0" w:space="0" w:color="auto"/>
                    <w:right w:val="none" w:sz="0" w:space="0" w:color="auto"/>
                  </w:divBdr>
                  <w:divsChild>
                    <w:div w:id="1886021184">
                      <w:marLeft w:val="0"/>
                      <w:marRight w:val="0"/>
                      <w:marTop w:val="0"/>
                      <w:marBottom w:val="0"/>
                      <w:divBdr>
                        <w:top w:val="none" w:sz="0" w:space="0" w:color="auto"/>
                        <w:left w:val="none" w:sz="0" w:space="0" w:color="auto"/>
                        <w:bottom w:val="none" w:sz="0" w:space="0" w:color="auto"/>
                        <w:right w:val="none" w:sz="0" w:space="0" w:color="auto"/>
                      </w:divBdr>
                    </w:div>
                  </w:divsChild>
                </w:div>
                <w:div w:id="65760825">
                  <w:marLeft w:val="0"/>
                  <w:marRight w:val="0"/>
                  <w:marTop w:val="0"/>
                  <w:marBottom w:val="0"/>
                  <w:divBdr>
                    <w:top w:val="none" w:sz="0" w:space="0" w:color="auto"/>
                    <w:left w:val="none" w:sz="0" w:space="0" w:color="auto"/>
                    <w:bottom w:val="none" w:sz="0" w:space="0" w:color="auto"/>
                    <w:right w:val="none" w:sz="0" w:space="0" w:color="auto"/>
                  </w:divBdr>
                  <w:divsChild>
                    <w:div w:id="1683510615">
                      <w:marLeft w:val="0"/>
                      <w:marRight w:val="0"/>
                      <w:marTop w:val="0"/>
                      <w:marBottom w:val="0"/>
                      <w:divBdr>
                        <w:top w:val="none" w:sz="0" w:space="0" w:color="auto"/>
                        <w:left w:val="none" w:sz="0" w:space="0" w:color="auto"/>
                        <w:bottom w:val="none" w:sz="0" w:space="0" w:color="auto"/>
                        <w:right w:val="none" w:sz="0" w:space="0" w:color="auto"/>
                      </w:divBdr>
                    </w:div>
                  </w:divsChild>
                </w:div>
                <w:div w:id="1607611918">
                  <w:marLeft w:val="0"/>
                  <w:marRight w:val="0"/>
                  <w:marTop w:val="0"/>
                  <w:marBottom w:val="0"/>
                  <w:divBdr>
                    <w:top w:val="none" w:sz="0" w:space="0" w:color="auto"/>
                    <w:left w:val="none" w:sz="0" w:space="0" w:color="auto"/>
                    <w:bottom w:val="none" w:sz="0" w:space="0" w:color="auto"/>
                    <w:right w:val="none" w:sz="0" w:space="0" w:color="auto"/>
                  </w:divBdr>
                  <w:divsChild>
                    <w:div w:id="925652130">
                      <w:marLeft w:val="0"/>
                      <w:marRight w:val="0"/>
                      <w:marTop w:val="0"/>
                      <w:marBottom w:val="0"/>
                      <w:divBdr>
                        <w:top w:val="none" w:sz="0" w:space="0" w:color="auto"/>
                        <w:left w:val="none" w:sz="0" w:space="0" w:color="auto"/>
                        <w:bottom w:val="none" w:sz="0" w:space="0" w:color="auto"/>
                        <w:right w:val="none" w:sz="0" w:space="0" w:color="auto"/>
                      </w:divBdr>
                    </w:div>
                  </w:divsChild>
                </w:div>
                <w:div w:id="1700355389">
                  <w:marLeft w:val="0"/>
                  <w:marRight w:val="0"/>
                  <w:marTop w:val="0"/>
                  <w:marBottom w:val="0"/>
                  <w:divBdr>
                    <w:top w:val="none" w:sz="0" w:space="0" w:color="auto"/>
                    <w:left w:val="none" w:sz="0" w:space="0" w:color="auto"/>
                    <w:bottom w:val="none" w:sz="0" w:space="0" w:color="auto"/>
                    <w:right w:val="none" w:sz="0" w:space="0" w:color="auto"/>
                  </w:divBdr>
                  <w:divsChild>
                    <w:div w:id="1175728274">
                      <w:marLeft w:val="0"/>
                      <w:marRight w:val="0"/>
                      <w:marTop w:val="0"/>
                      <w:marBottom w:val="0"/>
                      <w:divBdr>
                        <w:top w:val="none" w:sz="0" w:space="0" w:color="auto"/>
                        <w:left w:val="none" w:sz="0" w:space="0" w:color="auto"/>
                        <w:bottom w:val="none" w:sz="0" w:space="0" w:color="auto"/>
                        <w:right w:val="none" w:sz="0" w:space="0" w:color="auto"/>
                      </w:divBdr>
                    </w:div>
                  </w:divsChild>
                </w:div>
                <w:div w:id="1366901731">
                  <w:marLeft w:val="0"/>
                  <w:marRight w:val="0"/>
                  <w:marTop w:val="0"/>
                  <w:marBottom w:val="0"/>
                  <w:divBdr>
                    <w:top w:val="none" w:sz="0" w:space="0" w:color="auto"/>
                    <w:left w:val="none" w:sz="0" w:space="0" w:color="auto"/>
                    <w:bottom w:val="none" w:sz="0" w:space="0" w:color="auto"/>
                    <w:right w:val="none" w:sz="0" w:space="0" w:color="auto"/>
                  </w:divBdr>
                  <w:divsChild>
                    <w:div w:id="561061959">
                      <w:marLeft w:val="0"/>
                      <w:marRight w:val="0"/>
                      <w:marTop w:val="0"/>
                      <w:marBottom w:val="0"/>
                      <w:divBdr>
                        <w:top w:val="none" w:sz="0" w:space="0" w:color="auto"/>
                        <w:left w:val="none" w:sz="0" w:space="0" w:color="auto"/>
                        <w:bottom w:val="none" w:sz="0" w:space="0" w:color="auto"/>
                        <w:right w:val="none" w:sz="0" w:space="0" w:color="auto"/>
                      </w:divBdr>
                    </w:div>
                  </w:divsChild>
                </w:div>
                <w:div w:id="154154769">
                  <w:marLeft w:val="0"/>
                  <w:marRight w:val="0"/>
                  <w:marTop w:val="0"/>
                  <w:marBottom w:val="0"/>
                  <w:divBdr>
                    <w:top w:val="none" w:sz="0" w:space="0" w:color="auto"/>
                    <w:left w:val="none" w:sz="0" w:space="0" w:color="auto"/>
                    <w:bottom w:val="none" w:sz="0" w:space="0" w:color="auto"/>
                    <w:right w:val="none" w:sz="0" w:space="0" w:color="auto"/>
                  </w:divBdr>
                  <w:divsChild>
                    <w:div w:id="1766614617">
                      <w:marLeft w:val="0"/>
                      <w:marRight w:val="0"/>
                      <w:marTop w:val="0"/>
                      <w:marBottom w:val="0"/>
                      <w:divBdr>
                        <w:top w:val="none" w:sz="0" w:space="0" w:color="auto"/>
                        <w:left w:val="none" w:sz="0" w:space="0" w:color="auto"/>
                        <w:bottom w:val="none" w:sz="0" w:space="0" w:color="auto"/>
                        <w:right w:val="none" w:sz="0" w:space="0" w:color="auto"/>
                      </w:divBdr>
                    </w:div>
                  </w:divsChild>
                </w:div>
                <w:div w:id="448594096">
                  <w:marLeft w:val="0"/>
                  <w:marRight w:val="0"/>
                  <w:marTop w:val="0"/>
                  <w:marBottom w:val="0"/>
                  <w:divBdr>
                    <w:top w:val="none" w:sz="0" w:space="0" w:color="auto"/>
                    <w:left w:val="none" w:sz="0" w:space="0" w:color="auto"/>
                    <w:bottom w:val="none" w:sz="0" w:space="0" w:color="auto"/>
                    <w:right w:val="none" w:sz="0" w:space="0" w:color="auto"/>
                  </w:divBdr>
                  <w:divsChild>
                    <w:div w:id="766580728">
                      <w:marLeft w:val="0"/>
                      <w:marRight w:val="0"/>
                      <w:marTop w:val="0"/>
                      <w:marBottom w:val="0"/>
                      <w:divBdr>
                        <w:top w:val="none" w:sz="0" w:space="0" w:color="auto"/>
                        <w:left w:val="none" w:sz="0" w:space="0" w:color="auto"/>
                        <w:bottom w:val="none" w:sz="0" w:space="0" w:color="auto"/>
                        <w:right w:val="none" w:sz="0" w:space="0" w:color="auto"/>
                      </w:divBdr>
                    </w:div>
                  </w:divsChild>
                </w:div>
                <w:div w:id="750930887">
                  <w:marLeft w:val="0"/>
                  <w:marRight w:val="0"/>
                  <w:marTop w:val="0"/>
                  <w:marBottom w:val="0"/>
                  <w:divBdr>
                    <w:top w:val="none" w:sz="0" w:space="0" w:color="auto"/>
                    <w:left w:val="none" w:sz="0" w:space="0" w:color="auto"/>
                    <w:bottom w:val="none" w:sz="0" w:space="0" w:color="auto"/>
                    <w:right w:val="none" w:sz="0" w:space="0" w:color="auto"/>
                  </w:divBdr>
                  <w:divsChild>
                    <w:div w:id="1440291589">
                      <w:marLeft w:val="0"/>
                      <w:marRight w:val="0"/>
                      <w:marTop w:val="0"/>
                      <w:marBottom w:val="0"/>
                      <w:divBdr>
                        <w:top w:val="none" w:sz="0" w:space="0" w:color="auto"/>
                        <w:left w:val="none" w:sz="0" w:space="0" w:color="auto"/>
                        <w:bottom w:val="none" w:sz="0" w:space="0" w:color="auto"/>
                        <w:right w:val="none" w:sz="0" w:space="0" w:color="auto"/>
                      </w:divBdr>
                    </w:div>
                  </w:divsChild>
                </w:div>
                <w:div w:id="977959228">
                  <w:marLeft w:val="0"/>
                  <w:marRight w:val="0"/>
                  <w:marTop w:val="0"/>
                  <w:marBottom w:val="0"/>
                  <w:divBdr>
                    <w:top w:val="none" w:sz="0" w:space="0" w:color="auto"/>
                    <w:left w:val="none" w:sz="0" w:space="0" w:color="auto"/>
                    <w:bottom w:val="none" w:sz="0" w:space="0" w:color="auto"/>
                    <w:right w:val="none" w:sz="0" w:space="0" w:color="auto"/>
                  </w:divBdr>
                  <w:divsChild>
                    <w:div w:id="959797646">
                      <w:marLeft w:val="0"/>
                      <w:marRight w:val="0"/>
                      <w:marTop w:val="0"/>
                      <w:marBottom w:val="0"/>
                      <w:divBdr>
                        <w:top w:val="none" w:sz="0" w:space="0" w:color="auto"/>
                        <w:left w:val="none" w:sz="0" w:space="0" w:color="auto"/>
                        <w:bottom w:val="none" w:sz="0" w:space="0" w:color="auto"/>
                        <w:right w:val="none" w:sz="0" w:space="0" w:color="auto"/>
                      </w:divBdr>
                    </w:div>
                  </w:divsChild>
                </w:div>
                <w:div w:id="2119132273">
                  <w:marLeft w:val="0"/>
                  <w:marRight w:val="0"/>
                  <w:marTop w:val="0"/>
                  <w:marBottom w:val="0"/>
                  <w:divBdr>
                    <w:top w:val="none" w:sz="0" w:space="0" w:color="auto"/>
                    <w:left w:val="none" w:sz="0" w:space="0" w:color="auto"/>
                    <w:bottom w:val="none" w:sz="0" w:space="0" w:color="auto"/>
                    <w:right w:val="none" w:sz="0" w:space="0" w:color="auto"/>
                  </w:divBdr>
                  <w:divsChild>
                    <w:div w:id="402218140">
                      <w:marLeft w:val="0"/>
                      <w:marRight w:val="0"/>
                      <w:marTop w:val="0"/>
                      <w:marBottom w:val="0"/>
                      <w:divBdr>
                        <w:top w:val="none" w:sz="0" w:space="0" w:color="auto"/>
                        <w:left w:val="none" w:sz="0" w:space="0" w:color="auto"/>
                        <w:bottom w:val="none" w:sz="0" w:space="0" w:color="auto"/>
                        <w:right w:val="none" w:sz="0" w:space="0" w:color="auto"/>
                      </w:divBdr>
                    </w:div>
                  </w:divsChild>
                </w:div>
                <w:div w:id="1886873016">
                  <w:marLeft w:val="0"/>
                  <w:marRight w:val="0"/>
                  <w:marTop w:val="0"/>
                  <w:marBottom w:val="0"/>
                  <w:divBdr>
                    <w:top w:val="none" w:sz="0" w:space="0" w:color="auto"/>
                    <w:left w:val="none" w:sz="0" w:space="0" w:color="auto"/>
                    <w:bottom w:val="none" w:sz="0" w:space="0" w:color="auto"/>
                    <w:right w:val="none" w:sz="0" w:space="0" w:color="auto"/>
                  </w:divBdr>
                  <w:divsChild>
                    <w:div w:id="2075658677">
                      <w:marLeft w:val="0"/>
                      <w:marRight w:val="0"/>
                      <w:marTop w:val="0"/>
                      <w:marBottom w:val="0"/>
                      <w:divBdr>
                        <w:top w:val="none" w:sz="0" w:space="0" w:color="auto"/>
                        <w:left w:val="none" w:sz="0" w:space="0" w:color="auto"/>
                        <w:bottom w:val="none" w:sz="0" w:space="0" w:color="auto"/>
                        <w:right w:val="none" w:sz="0" w:space="0" w:color="auto"/>
                      </w:divBdr>
                    </w:div>
                  </w:divsChild>
                </w:div>
                <w:div w:id="68817184">
                  <w:marLeft w:val="0"/>
                  <w:marRight w:val="0"/>
                  <w:marTop w:val="0"/>
                  <w:marBottom w:val="0"/>
                  <w:divBdr>
                    <w:top w:val="none" w:sz="0" w:space="0" w:color="auto"/>
                    <w:left w:val="none" w:sz="0" w:space="0" w:color="auto"/>
                    <w:bottom w:val="none" w:sz="0" w:space="0" w:color="auto"/>
                    <w:right w:val="none" w:sz="0" w:space="0" w:color="auto"/>
                  </w:divBdr>
                  <w:divsChild>
                    <w:div w:id="1896040066">
                      <w:marLeft w:val="0"/>
                      <w:marRight w:val="0"/>
                      <w:marTop w:val="0"/>
                      <w:marBottom w:val="0"/>
                      <w:divBdr>
                        <w:top w:val="none" w:sz="0" w:space="0" w:color="auto"/>
                        <w:left w:val="none" w:sz="0" w:space="0" w:color="auto"/>
                        <w:bottom w:val="none" w:sz="0" w:space="0" w:color="auto"/>
                        <w:right w:val="none" w:sz="0" w:space="0" w:color="auto"/>
                      </w:divBdr>
                    </w:div>
                  </w:divsChild>
                </w:div>
                <w:div w:id="1526554744">
                  <w:marLeft w:val="0"/>
                  <w:marRight w:val="0"/>
                  <w:marTop w:val="0"/>
                  <w:marBottom w:val="0"/>
                  <w:divBdr>
                    <w:top w:val="none" w:sz="0" w:space="0" w:color="auto"/>
                    <w:left w:val="none" w:sz="0" w:space="0" w:color="auto"/>
                    <w:bottom w:val="none" w:sz="0" w:space="0" w:color="auto"/>
                    <w:right w:val="none" w:sz="0" w:space="0" w:color="auto"/>
                  </w:divBdr>
                  <w:divsChild>
                    <w:div w:id="326635019">
                      <w:marLeft w:val="0"/>
                      <w:marRight w:val="0"/>
                      <w:marTop w:val="0"/>
                      <w:marBottom w:val="0"/>
                      <w:divBdr>
                        <w:top w:val="none" w:sz="0" w:space="0" w:color="auto"/>
                        <w:left w:val="none" w:sz="0" w:space="0" w:color="auto"/>
                        <w:bottom w:val="none" w:sz="0" w:space="0" w:color="auto"/>
                        <w:right w:val="none" w:sz="0" w:space="0" w:color="auto"/>
                      </w:divBdr>
                    </w:div>
                  </w:divsChild>
                </w:div>
                <w:div w:id="289746820">
                  <w:marLeft w:val="0"/>
                  <w:marRight w:val="0"/>
                  <w:marTop w:val="0"/>
                  <w:marBottom w:val="0"/>
                  <w:divBdr>
                    <w:top w:val="none" w:sz="0" w:space="0" w:color="auto"/>
                    <w:left w:val="none" w:sz="0" w:space="0" w:color="auto"/>
                    <w:bottom w:val="none" w:sz="0" w:space="0" w:color="auto"/>
                    <w:right w:val="none" w:sz="0" w:space="0" w:color="auto"/>
                  </w:divBdr>
                  <w:divsChild>
                    <w:div w:id="303825023">
                      <w:marLeft w:val="0"/>
                      <w:marRight w:val="0"/>
                      <w:marTop w:val="0"/>
                      <w:marBottom w:val="0"/>
                      <w:divBdr>
                        <w:top w:val="none" w:sz="0" w:space="0" w:color="auto"/>
                        <w:left w:val="none" w:sz="0" w:space="0" w:color="auto"/>
                        <w:bottom w:val="none" w:sz="0" w:space="0" w:color="auto"/>
                        <w:right w:val="none" w:sz="0" w:space="0" w:color="auto"/>
                      </w:divBdr>
                    </w:div>
                  </w:divsChild>
                </w:div>
                <w:div w:id="165480017">
                  <w:marLeft w:val="0"/>
                  <w:marRight w:val="0"/>
                  <w:marTop w:val="0"/>
                  <w:marBottom w:val="0"/>
                  <w:divBdr>
                    <w:top w:val="none" w:sz="0" w:space="0" w:color="auto"/>
                    <w:left w:val="none" w:sz="0" w:space="0" w:color="auto"/>
                    <w:bottom w:val="none" w:sz="0" w:space="0" w:color="auto"/>
                    <w:right w:val="none" w:sz="0" w:space="0" w:color="auto"/>
                  </w:divBdr>
                  <w:divsChild>
                    <w:div w:id="1989747004">
                      <w:marLeft w:val="0"/>
                      <w:marRight w:val="0"/>
                      <w:marTop w:val="0"/>
                      <w:marBottom w:val="0"/>
                      <w:divBdr>
                        <w:top w:val="none" w:sz="0" w:space="0" w:color="auto"/>
                        <w:left w:val="none" w:sz="0" w:space="0" w:color="auto"/>
                        <w:bottom w:val="none" w:sz="0" w:space="0" w:color="auto"/>
                        <w:right w:val="none" w:sz="0" w:space="0" w:color="auto"/>
                      </w:divBdr>
                    </w:div>
                  </w:divsChild>
                </w:div>
                <w:div w:id="2089307793">
                  <w:marLeft w:val="0"/>
                  <w:marRight w:val="0"/>
                  <w:marTop w:val="0"/>
                  <w:marBottom w:val="0"/>
                  <w:divBdr>
                    <w:top w:val="none" w:sz="0" w:space="0" w:color="auto"/>
                    <w:left w:val="none" w:sz="0" w:space="0" w:color="auto"/>
                    <w:bottom w:val="none" w:sz="0" w:space="0" w:color="auto"/>
                    <w:right w:val="none" w:sz="0" w:space="0" w:color="auto"/>
                  </w:divBdr>
                  <w:divsChild>
                    <w:div w:id="1406413093">
                      <w:marLeft w:val="0"/>
                      <w:marRight w:val="0"/>
                      <w:marTop w:val="0"/>
                      <w:marBottom w:val="0"/>
                      <w:divBdr>
                        <w:top w:val="none" w:sz="0" w:space="0" w:color="auto"/>
                        <w:left w:val="none" w:sz="0" w:space="0" w:color="auto"/>
                        <w:bottom w:val="none" w:sz="0" w:space="0" w:color="auto"/>
                        <w:right w:val="none" w:sz="0" w:space="0" w:color="auto"/>
                      </w:divBdr>
                    </w:div>
                  </w:divsChild>
                </w:div>
                <w:div w:id="1481262316">
                  <w:marLeft w:val="0"/>
                  <w:marRight w:val="0"/>
                  <w:marTop w:val="0"/>
                  <w:marBottom w:val="0"/>
                  <w:divBdr>
                    <w:top w:val="none" w:sz="0" w:space="0" w:color="auto"/>
                    <w:left w:val="none" w:sz="0" w:space="0" w:color="auto"/>
                    <w:bottom w:val="none" w:sz="0" w:space="0" w:color="auto"/>
                    <w:right w:val="none" w:sz="0" w:space="0" w:color="auto"/>
                  </w:divBdr>
                  <w:divsChild>
                    <w:div w:id="907765179">
                      <w:marLeft w:val="0"/>
                      <w:marRight w:val="0"/>
                      <w:marTop w:val="0"/>
                      <w:marBottom w:val="0"/>
                      <w:divBdr>
                        <w:top w:val="none" w:sz="0" w:space="0" w:color="auto"/>
                        <w:left w:val="none" w:sz="0" w:space="0" w:color="auto"/>
                        <w:bottom w:val="none" w:sz="0" w:space="0" w:color="auto"/>
                        <w:right w:val="none" w:sz="0" w:space="0" w:color="auto"/>
                      </w:divBdr>
                    </w:div>
                  </w:divsChild>
                </w:div>
                <w:div w:id="1569803498">
                  <w:marLeft w:val="0"/>
                  <w:marRight w:val="0"/>
                  <w:marTop w:val="0"/>
                  <w:marBottom w:val="0"/>
                  <w:divBdr>
                    <w:top w:val="none" w:sz="0" w:space="0" w:color="auto"/>
                    <w:left w:val="none" w:sz="0" w:space="0" w:color="auto"/>
                    <w:bottom w:val="none" w:sz="0" w:space="0" w:color="auto"/>
                    <w:right w:val="none" w:sz="0" w:space="0" w:color="auto"/>
                  </w:divBdr>
                  <w:divsChild>
                    <w:div w:id="1003708101">
                      <w:marLeft w:val="0"/>
                      <w:marRight w:val="0"/>
                      <w:marTop w:val="0"/>
                      <w:marBottom w:val="0"/>
                      <w:divBdr>
                        <w:top w:val="none" w:sz="0" w:space="0" w:color="auto"/>
                        <w:left w:val="none" w:sz="0" w:space="0" w:color="auto"/>
                        <w:bottom w:val="none" w:sz="0" w:space="0" w:color="auto"/>
                        <w:right w:val="none" w:sz="0" w:space="0" w:color="auto"/>
                      </w:divBdr>
                    </w:div>
                  </w:divsChild>
                </w:div>
                <w:div w:id="32002827">
                  <w:marLeft w:val="0"/>
                  <w:marRight w:val="0"/>
                  <w:marTop w:val="0"/>
                  <w:marBottom w:val="0"/>
                  <w:divBdr>
                    <w:top w:val="none" w:sz="0" w:space="0" w:color="auto"/>
                    <w:left w:val="none" w:sz="0" w:space="0" w:color="auto"/>
                    <w:bottom w:val="none" w:sz="0" w:space="0" w:color="auto"/>
                    <w:right w:val="none" w:sz="0" w:space="0" w:color="auto"/>
                  </w:divBdr>
                  <w:divsChild>
                    <w:div w:id="1570771435">
                      <w:marLeft w:val="0"/>
                      <w:marRight w:val="0"/>
                      <w:marTop w:val="0"/>
                      <w:marBottom w:val="0"/>
                      <w:divBdr>
                        <w:top w:val="none" w:sz="0" w:space="0" w:color="auto"/>
                        <w:left w:val="none" w:sz="0" w:space="0" w:color="auto"/>
                        <w:bottom w:val="none" w:sz="0" w:space="0" w:color="auto"/>
                        <w:right w:val="none" w:sz="0" w:space="0" w:color="auto"/>
                      </w:divBdr>
                    </w:div>
                  </w:divsChild>
                </w:div>
                <w:div w:id="408426380">
                  <w:marLeft w:val="0"/>
                  <w:marRight w:val="0"/>
                  <w:marTop w:val="0"/>
                  <w:marBottom w:val="0"/>
                  <w:divBdr>
                    <w:top w:val="none" w:sz="0" w:space="0" w:color="auto"/>
                    <w:left w:val="none" w:sz="0" w:space="0" w:color="auto"/>
                    <w:bottom w:val="none" w:sz="0" w:space="0" w:color="auto"/>
                    <w:right w:val="none" w:sz="0" w:space="0" w:color="auto"/>
                  </w:divBdr>
                  <w:divsChild>
                    <w:div w:id="2136898209">
                      <w:marLeft w:val="0"/>
                      <w:marRight w:val="0"/>
                      <w:marTop w:val="0"/>
                      <w:marBottom w:val="0"/>
                      <w:divBdr>
                        <w:top w:val="none" w:sz="0" w:space="0" w:color="auto"/>
                        <w:left w:val="none" w:sz="0" w:space="0" w:color="auto"/>
                        <w:bottom w:val="none" w:sz="0" w:space="0" w:color="auto"/>
                        <w:right w:val="none" w:sz="0" w:space="0" w:color="auto"/>
                      </w:divBdr>
                    </w:div>
                  </w:divsChild>
                </w:div>
                <w:div w:id="652871134">
                  <w:marLeft w:val="0"/>
                  <w:marRight w:val="0"/>
                  <w:marTop w:val="0"/>
                  <w:marBottom w:val="0"/>
                  <w:divBdr>
                    <w:top w:val="none" w:sz="0" w:space="0" w:color="auto"/>
                    <w:left w:val="none" w:sz="0" w:space="0" w:color="auto"/>
                    <w:bottom w:val="none" w:sz="0" w:space="0" w:color="auto"/>
                    <w:right w:val="none" w:sz="0" w:space="0" w:color="auto"/>
                  </w:divBdr>
                  <w:divsChild>
                    <w:div w:id="1789085011">
                      <w:marLeft w:val="0"/>
                      <w:marRight w:val="0"/>
                      <w:marTop w:val="0"/>
                      <w:marBottom w:val="0"/>
                      <w:divBdr>
                        <w:top w:val="none" w:sz="0" w:space="0" w:color="auto"/>
                        <w:left w:val="none" w:sz="0" w:space="0" w:color="auto"/>
                        <w:bottom w:val="none" w:sz="0" w:space="0" w:color="auto"/>
                        <w:right w:val="none" w:sz="0" w:space="0" w:color="auto"/>
                      </w:divBdr>
                    </w:div>
                  </w:divsChild>
                </w:div>
                <w:div w:id="1375816051">
                  <w:marLeft w:val="0"/>
                  <w:marRight w:val="0"/>
                  <w:marTop w:val="0"/>
                  <w:marBottom w:val="0"/>
                  <w:divBdr>
                    <w:top w:val="none" w:sz="0" w:space="0" w:color="auto"/>
                    <w:left w:val="none" w:sz="0" w:space="0" w:color="auto"/>
                    <w:bottom w:val="none" w:sz="0" w:space="0" w:color="auto"/>
                    <w:right w:val="none" w:sz="0" w:space="0" w:color="auto"/>
                  </w:divBdr>
                  <w:divsChild>
                    <w:div w:id="512886847">
                      <w:marLeft w:val="0"/>
                      <w:marRight w:val="0"/>
                      <w:marTop w:val="0"/>
                      <w:marBottom w:val="0"/>
                      <w:divBdr>
                        <w:top w:val="none" w:sz="0" w:space="0" w:color="auto"/>
                        <w:left w:val="none" w:sz="0" w:space="0" w:color="auto"/>
                        <w:bottom w:val="none" w:sz="0" w:space="0" w:color="auto"/>
                        <w:right w:val="none" w:sz="0" w:space="0" w:color="auto"/>
                      </w:divBdr>
                    </w:div>
                  </w:divsChild>
                </w:div>
                <w:div w:id="844711784">
                  <w:marLeft w:val="0"/>
                  <w:marRight w:val="0"/>
                  <w:marTop w:val="0"/>
                  <w:marBottom w:val="0"/>
                  <w:divBdr>
                    <w:top w:val="none" w:sz="0" w:space="0" w:color="auto"/>
                    <w:left w:val="none" w:sz="0" w:space="0" w:color="auto"/>
                    <w:bottom w:val="none" w:sz="0" w:space="0" w:color="auto"/>
                    <w:right w:val="none" w:sz="0" w:space="0" w:color="auto"/>
                  </w:divBdr>
                  <w:divsChild>
                    <w:div w:id="1648782745">
                      <w:marLeft w:val="0"/>
                      <w:marRight w:val="0"/>
                      <w:marTop w:val="0"/>
                      <w:marBottom w:val="0"/>
                      <w:divBdr>
                        <w:top w:val="none" w:sz="0" w:space="0" w:color="auto"/>
                        <w:left w:val="none" w:sz="0" w:space="0" w:color="auto"/>
                        <w:bottom w:val="none" w:sz="0" w:space="0" w:color="auto"/>
                        <w:right w:val="none" w:sz="0" w:space="0" w:color="auto"/>
                      </w:divBdr>
                    </w:div>
                  </w:divsChild>
                </w:div>
                <w:div w:id="85225865">
                  <w:marLeft w:val="0"/>
                  <w:marRight w:val="0"/>
                  <w:marTop w:val="0"/>
                  <w:marBottom w:val="0"/>
                  <w:divBdr>
                    <w:top w:val="none" w:sz="0" w:space="0" w:color="auto"/>
                    <w:left w:val="none" w:sz="0" w:space="0" w:color="auto"/>
                    <w:bottom w:val="none" w:sz="0" w:space="0" w:color="auto"/>
                    <w:right w:val="none" w:sz="0" w:space="0" w:color="auto"/>
                  </w:divBdr>
                  <w:divsChild>
                    <w:div w:id="74129887">
                      <w:marLeft w:val="0"/>
                      <w:marRight w:val="0"/>
                      <w:marTop w:val="0"/>
                      <w:marBottom w:val="0"/>
                      <w:divBdr>
                        <w:top w:val="none" w:sz="0" w:space="0" w:color="auto"/>
                        <w:left w:val="none" w:sz="0" w:space="0" w:color="auto"/>
                        <w:bottom w:val="none" w:sz="0" w:space="0" w:color="auto"/>
                        <w:right w:val="none" w:sz="0" w:space="0" w:color="auto"/>
                      </w:divBdr>
                    </w:div>
                  </w:divsChild>
                </w:div>
                <w:div w:id="411243242">
                  <w:marLeft w:val="0"/>
                  <w:marRight w:val="0"/>
                  <w:marTop w:val="0"/>
                  <w:marBottom w:val="0"/>
                  <w:divBdr>
                    <w:top w:val="none" w:sz="0" w:space="0" w:color="auto"/>
                    <w:left w:val="none" w:sz="0" w:space="0" w:color="auto"/>
                    <w:bottom w:val="none" w:sz="0" w:space="0" w:color="auto"/>
                    <w:right w:val="none" w:sz="0" w:space="0" w:color="auto"/>
                  </w:divBdr>
                  <w:divsChild>
                    <w:div w:id="863059406">
                      <w:marLeft w:val="0"/>
                      <w:marRight w:val="0"/>
                      <w:marTop w:val="0"/>
                      <w:marBottom w:val="0"/>
                      <w:divBdr>
                        <w:top w:val="none" w:sz="0" w:space="0" w:color="auto"/>
                        <w:left w:val="none" w:sz="0" w:space="0" w:color="auto"/>
                        <w:bottom w:val="none" w:sz="0" w:space="0" w:color="auto"/>
                        <w:right w:val="none" w:sz="0" w:space="0" w:color="auto"/>
                      </w:divBdr>
                    </w:div>
                  </w:divsChild>
                </w:div>
                <w:div w:id="1304121187">
                  <w:marLeft w:val="0"/>
                  <w:marRight w:val="0"/>
                  <w:marTop w:val="0"/>
                  <w:marBottom w:val="0"/>
                  <w:divBdr>
                    <w:top w:val="none" w:sz="0" w:space="0" w:color="auto"/>
                    <w:left w:val="none" w:sz="0" w:space="0" w:color="auto"/>
                    <w:bottom w:val="none" w:sz="0" w:space="0" w:color="auto"/>
                    <w:right w:val="none" w:sz="0" w:space="0" w:color="auto"/>
                  </w:divBdr>
                  <w:divsChild>
                    <w:div w:id="983774427">
                      <w:marLeft w:val="0"/>
                      <w:marRight w:val="0"/>
                      <w:marTop w:val="0"/>
                      <w:marBottom w:val="0"/>
                      <w:divBdr>
                        <w:top w:val="none" w:sz="0" w:space="0" w:color="auto"/>
                        <w:left w:val="none" w:sz="0" w:space="0" w:color="auto"/>
                        <w:bottom w:val="none" w:sz="0" w:space="0" w:color="auto"/>
                        <w:right w:val="none" w:sz="0" w:space="0" w:color="auto"/>
                      </w:divBdr>
                    </w:div>
                  </w:divsChild>
                </w:div>
                <w:div w:id="2052222474">
                  <w:marLeft w:val="0"/>
                  <w:marRight w:val="0"/>
                  <w:marTop w:val="0"/>
                  <w:marBottom w:val="0"/>
                  <w:divBdr>
                    <w:top w:val="none" w:sz="0" w:space="0" w:color="auto"/>
                    <w:left w:val="none" w:sz="0" w:space="0" w:color="auto"/>
                    <w:bottom w:val="none" w:sz="0" w:space="0" w:color="auto"/>
                    <w:right w:val="none" w:sz="0" w:space="0" w:color="auto"/>
                  </w:divBdr>
                  <w:divsChild>
                    <w:div w:id="857623347">
                      <w:marLeft w:val="0"/>
                      <w:marRight w:val="0"/>
                      <w:marTop w:val="0"/>
                      <w:marBottom w:val="0"/>
                      <w:divBdr>
                        <w:top w:val="none" w:sz="0" w:space="0" w:color="auto"/>
                        <w:left w:val="none" w:sz="0" w:space="0" w:color="auto"/>
                        <w:bottom w:val="none" w:sz="0" w:space="0" w:color="auto"/>
                        <w:right w:val="none" w:sz="0" w:space="0" w:color="auto"/>
                      </w:divBdr>
                    </w:div>
                  </w:divsChild>
                </w:div>
                <w:div w:id="1571423055">
                  <w:marLeft w:val="0"/>
                  <w:marRight w:val="0"/>
                  <w:marTop w:val="0"/>
                  <w:marBottom w:val="0"/>
                  <w:divBdr>
                    <w:top w:val="none" w:sz="0" w:space="0" w:color="auto"/>
                    <w:left w:val="none" w:sz="0" w:space="0" w:color="auto"/>
                    <w:bottom w:val="none" w:sz="0" w:space="0" w:color="auto"/>
                    <w:right w:val="none" w:sz="0" w:space="0" w:color="auto"/>
                  </w:divBdr>
                  <w:divsChild>
                    <w:div w:id="337385399">
                      <w:marLeft w:val="0"/>
                      <w:marRight w:val="0"/>
                      <w:marTop w:val="0"/>
                      <w:marBottom w:val="0"/>
                      <w:divBdr>
                        <w:top w:val="none" w:sz="0" w:space="0" w:color="auto"/>
                        <w:left w:val="none" w:sz="0" w:space="0" w:color="auto"/>
                        <w:bottom w:val="none" w:sz="0" w:space="0" w:color="auto"/>
                        <w:right w:val="none" w:sz="0" w:space="0" w:color="auto"/>
                      </w:divBdr>
                    </w:div>
                  </w:divsChild>
                </w:div>
                <w:div w:id="1562017071">
                  <w:marLeft w:val="0"/>
                  <w:marRight w:val="0"/>
                  <w:marTop w:val="0"/>
                  <w:marBottom w:val="0"/>
                  <w:divBdr>
                    <w:top w:val="none" w:sz="0" w:space="0" w:color="auto"/>
                    <w:left w:val="none" w:sz="0" w:space="0" w:color="auto"/>
                    <w:bottom w:val="none" w:sz="0" w:space="0" w:color="auto"/>
                    <w:right w:val="none" w:sz="0" w:space="0" w:color="auto"/>
                  </w:divBdr>
                  <w:divsChild>
                    <w:div w:id="76562429">
                      <w:marLeft w:val="0"/>
                      <w:marRight w:val="0"/>
                      <w:marTop w:val="0"/>
                      <w:marBottom w:val="0"/>
                      <w:divBdr>
                        <w:top w:val="none" w:sz="0" w:space="0" w:color="auto"/>
                        <w:left w:val="none" w:sz="0" w:space="0" w:color="auto"/>
                        <w:bottom w:val="none" w:sz="0" w:space="0" w:color="auto"/>
                        <w:right w:val="none" w:sz="0" w:space="0" w:color="auto"/>
                      </w:divBdr>
                    </w:div>
                  </w:divsChild>
                </w:div>
                <w:div w:id="651446460">
                  <w:marLeft w:val="0"/>
                  <w:marRight w:val="0"/>
                  <w:marTop w:val="0"/>
                  <w:marBottom w:val="0"/>
                  <w:divBdr>
                    <w:top w:val="none" w:sz="0" w:space="0" w:color="auto"/>
                    <w:left w:val="none" w:sz="0" w:space="0" w:color="auto"/>
                    <w:bottom w:val="none" w:sz="0" w:space="0" w:color="auto"/>
                    <w:right w:val="none" w:sz="0" w:space="0" w:color="auto"/>
                  </w:divBdr>
                  <w:divsChild>
                    <w:div w:id="700935166">
                      <w:marLeft w:val="0"/>
                      <w:marRight w:val="0"/>
                      <w:marTop w:val="0"/>
                      <w:marBottom w:val="0"/>
                      <w:divBdr>
                        <w:top w:val="none" w:sz="0" w:space="0" w:color="auto"/>
                        <w:left w:val="none" w:sz="0" w:space="0" w:color="auto"/>
                        <w:bottom w:val="none" w:sz="0" w:space="0" w:color="auto"/>
                        <w:right w:val="none" w:sz="0" w:space="0" w:color="auto"/>
                      </w:divBdr>
                    </w:div>
                  </w:divsChild>
                </w:div>
                <w:div w:id="786319896">
                  <w:marLeft w:val="0"/>
                  <w:marRight w:val="0"/>
                  <w:marTop w:val="0"/>
                  <w:marBottom w:val="0"/>
                  <w:divBdr>
                    <w:top w:val="none" w:sz="0" w:space="0" w:color="auto"/>
                    <w:left w:val="none" w:sz="0" w:space="0" w:color="auto"/>
                    <w:bottom w:val="none" w:sz="0" w:space="0" w:color="auto"/>
                    <w:right w:val="none" w:sz="0" w:space="0" w:color="auto"/>
                  </w:divBdr>
                  <w:divsChild>
                    <w:div w:id="1675113483">
                      <w:marLeft w:val="0"/>
                      <w:marRight w:val="0"/>
                      <w:marTop w:val="0"/>
                      <w:marBottom w:val="0"/>
                      <w:divBdr>
                        <w:top w:val="none" w:sz="0" w:space="0" w:color="auto"/>
                        <w:left w:val="none" w:sz="0" w:space="0" w:color="auto"/>
                        <w:bottom w:val="none" w:sz="0" w:space="0" w:color="auto"/>
                        <w:right w:val="none" w:sz="0" w:space="0" w:color="auto"/>
                      </w:divBdr>
                    </w:div>
                  </w:divsChild>
                </w:div>
                <w:div w:id="1141270873">
                  <w:marLeft w:val="0"/>
                  <w:marRight w:val="0"/>
                  <w:marTop w:val="0"/>
                  <w:marBottom w:val="0"/>
                  <w:divBdr>
                    <w:top w:val="none" w:sz="0" w:space="0" w:color="auto"/>
                    <w:left w:val="none" w:sz="0" w:space="0" w:color="auto"/>
                    <w:bottom w:val="none" w:sz="0" w:space="0" w:color="auto"/>
                    <w:right w:val="none" w:sz="0" w:space="0" w:color="auto"/>
                  </w:divBdr>
                  <w:divsChild>
                    <w:div w:id="673068441">
                      <w:marLeft w:val="0"/>
                      <w:marRight w:val="0"/>
                      <w:marTop w:val="0"/>
                      <w:marBottom w:val="0"/>
                      <w:divBdr>
                        <w:top w:val="none" w:sz="0" w:space="0" w:color="auto"/>
                        <w:left w:val="none" w:sz="0" w:space="0" w:color="auto"/>
                        <w:bottom w:val="none" w:sz="0" w:space="0" w:color="auto"/>
                        <w:right w:val="none" w:sz="0" w:space="0" w:color="auto"/>
                      </w:divBdr>
                    </w:div>
                  </w:divsChild>
                </w:div>
                <w:div w:id="2060467937">
                  <w:marLeft w:val="0"/>
                  <w:marRight w:val="0"/>
                  <w:marTop w:val="0"/>
                  <w:marBottom w:val="0"/>
                  <w:divBdr>
                    <w:top w:val="none" w:sz="0" w:space="0" w:color="auto"/>
                    <w:left w:val="none" w:sz="0" w:space="0" w:color="auto"/>
                    <w:bottom w:val="none" w:sz="0" w:space="0" w:color="auto"/>
                    <w:right w:val="none" w:sz="0" w:space="0" w:color="auto"/>
                  </w:divBdr>
                  <w:divsChild>
                    <w:div w:id="808135576">
                      <w:marLeft w:val="0"/>
                      <w:marRight w:val="0"/>
                      <w:marTop w:val="0"/>
                      <w:marBottom w:val="0"/>
                      <w:divBdr>
                        <w:top w:val="none" w:sz="0" w:space="0" w:color="auto"/>
                        <w:left w:val="none" w:sz="0" w:space="0" w:color="auto"/>
                        <w:bottom w:val="none" w:sz="0" w:space="0" w:color="auto"/>
                        <w:right w:val="none" w:sz="0" w:space="0" w:color="auto"/>
                      </w:divBdr>
                    </w:div>
                  </w:divsChild>
                </w:div>
                <w:div w:id="1177111522">
                  <w:marLeft w:val="0"/>
                  <w:marRight w:val="0"/>
                  <w:marTop w:val="0"/>
                  <w:marBottom w:val="0"/>
                  <w:divBdr>
                    <w:top w:val="none" w:sz="0" w:space="0" w:color="auto"/>
                    <w:left w:val="none" w:sz="0" w:space="0" w:color="auto"/>
                    <w:bottom w:val="none" w:sz="0" w:space="0" w:color="auto"/>
                    <w:right w:val="none" w:sz="0" w:space="0" w:color="auto"/>
                  </w:divBdr>
                  <w:divsChild>
                    <w:div w:id="1706103524">
                      <w:marLeft w:val="0"/>
                      <w:marRight w:val="0"/>
                      <w:marTop w:val="0"/>
                      <w:marBottom w:val="0"/>
                      <w:divBdr>
                        <w:top w:val="none" w:sz="0" w:space="0" w:color="auto"/>
                        <w:left w:val="none" w:sz="0" w:space="0" w:color="auto"/>
                        <w:bottom w:val="none" w:sz="0" w:space="0" w:color="auto"/>
                        <w:right w:val="none" w:sz="0" w:space="0" w:color="auto"/>
                      </w:divBdr>
                    </w:div>
                  </w:divsChild>
                </w:div>
                <w:div w:id="128520010">
                  <w:marLeft w:val="0"/>
                  <w:marRight w:val="0"/>
                  <w:marTop w:val="0"/>
                  <w:marBottom w:val="0"/>
                  <w:divBdr>
                    <w:top w:val="none" w:sz="0" w:space="0" w:color="auto"/>
                    <w:left w:val="none" w:sz="0" w:space="0" w:color="auto"/>
                    <w:bottom w:val="none" w:sz="0" w:space="0" w:color="auto"/>
                    <w:right w:val="none" w:sz="0" w:space="0" w:color="auto"/>
                  </w:divBdr>
                  <w:divsChild>
                    <w:div w:id="1130132301">
                      <w:marLeft w:val="0"/>
                      <w:marRight w:val="0"/>
                      <w:marTop w:val="0"/>
                      <w:marBottom w:val="0"/>
                      <w:divBdr>
                        <w:top w:val="none" w:sz="0" w:space="0" w:color="auto"/>
                        <w:left w:val="none" w:sz="0" w:space="0" w:color="auto"/>
                        <w:bottom w:val="none" w:sz="0" w:space="0" w:color="auto"/>
                        <w:right w:val="none" w:sz="0" w:space="0" w:color="auto"/>
                      </w:divBdr>
                    </w:div>
                  </w:divsChild>
                </w:div>
                <w:div w:id="1483615350">
                  <w:marLeft w:val="0"/>
                  <w:marRight w:val="0"/>
                  <w:marTop w:val="0"/>
                  <w:marBottom w:val="0"/>
                  <w:divBdr>
                    <w:top w:val="none" w:sz="0" w:space="0" w:color="auto"/>
                    <w:left w:val="none" w:sz="0" w:space="0" w:color="auto"/>
                    <w:bottom w:val="none" w:sz="0" w:space="0" w:color="auto"/>
                    <w:right w:val="none" w:sz="0" w:space="0" w:color="auto"/>
                  </w:divBdr>
                  <w:divsChild>
                    <w:div w:id="274407979">
                      <w:marLeft w:val="0"/>
                      <w:marRight w:val="0"/>
                      <w:marTop w:val="0"/>
                      <w:marBottom w:val="0"/>
                      <w:divBdr>
                        <w:top w:val="none" w:sz="0" w:space="0" w:color="auto"/>
                        <w:left w:val="none" w:sz="0" w:space="0" w:color="auto"/>
                        <w:bottom w:val="none" w:sz="0" w:space="0" w:color="auto"/>
                        <w:right w:val="none" w:sz="0" w:space="0" w:color="auto"/>
                      </w:divBdr>
                    </w:div>
                  </w:divsChild>
                </w:div>
                <w:div w:id="2088651059">
                  <w:marLeft w:val="0"/>
                  <w:marRight w:val="0"/>
                  <w:marTop w:val="0"/>
                  <w:marBottom w:val="0"/>
                  <w:divBdr>
                    <w:top w:val="none" w:sz="0" w:space="0" w:color="auto"/>
                    <w:left w:val="none" w:sz="0" w:space="0" w:color="auto"/>
                    <w:bottom w:val="none" w:sz="0" w:space="0" w:color="auto"/>
                    <w:right w:val="none" w:sz="0" w:space="0" w:color="auto"/>
                  </w:divBdr>
                  <w:divsChild>
                    <w:div w:id="781650487">
                      <w:marLeft w:val="0"/>
                      <w:marRight w:val="0"/>
                      <w:marTop w:val="0"/>
                      <w:marBottom w:val="0"/>
                      <w:divBdr>
                        <w:top w:val="none" w:sz="0" w:space="0" w:color="auto"/>
                        <w:left w:val="none" w:sz="0" w:space="0" w:color="auto"/>
                        <w:bottom w:val="none" w:sz="0" w:space="0" w:color="auto"/>
                        <w:right w:val="none" w:sz="0" w:space="0" w:color="auto"/>
                      </w:divBdr>
                    </w:div>
                  </w:divsChild>
                </w:div>
                <w:div w:id="1218782978">
                  <w:marLeft w:val="0"/>
                  <w:marRight w:val="0"/>
                  <w:marTop w:val="0"/>
                  <w:marBottom w:val="0"/>
                  <w:divBdr>
                    <w:top w:val="none" w:sz="0" w:space="0" w:color="auto"/>
                    <w:left w:val="none" w:sz="0" w:space="0" w:color="auto"/>
                    <w:bottom w:val="none" w:sz="0" w:space="0" w:color="auto"/>
                    <w:right w:val="none" w:sz="0" w:space="0" w:color="auto"/>
                  </w:divBdr>
                  <w:divsChild>
                    <w:div w:id="1034235595">
                      <w:marLeft w:val="0"/>
                      <w:marRight w:val="0"/>
                      <w:marTop w:val="0"/>
                      <w:marBottom w:val="0"/>
                      <w:divBdr>
                        <w:top w:val="none" w:sz="0" w:space="0" w:color="auto"/>
                        <w:left w:val="none" w:sz="0" w:space="0" w:color="auto"/>
                        <w:bottom w:val="none" w:sz="0" w:space="0" w:color="auto"/>
                        <w:right w:val="none" w:sz="0" w:space="0" w:color="auto"/>
                      </w:divBdr>
                    </w:div>
                  </w:divsChild>
                </w:div>
                <w:div w:id="467743398">
                  <w:marLeft w:val="0"/>
                  <w:marRight w:val="0"/>
                  <w:marTop w:val="0"/>
                  <w:marBottom w:val="0"/>
                  <w:divBdr>
                    <w:top w:val="none" w:sz="0" w:space="0" w:color="auto"/>
                    <w:left w:val="none" w:sz="0" w:space="0" w:color="auto"/>
                    <w:bottom w:val="none" w:sz="0" w:space="0" w:color="auto"/>
                    <w:right w:val="none" w:sz="0" w:space="0" w:color="auto"/>
                  </w:divBdr>
                  <w:divsChild>
                    <w:div w:id="172651305">
                      <w:marLeft w:val="0"/>
                      <w:marRight w:val="0"/>
                      <w:marTop w:val="0"/>
                      <w:marBottom w:val="0"/>
                      <w:divBdr>
                        <w:top w:val="none" w:sz="0" w:space="0" w:color="auto"/>
                        <w:left w:val="none" w:sz="0" w:space="0" w:color="auto"/>
                        <w:bottom w:val="none" w:sz="0" w:space="0" w:color="auto"/>
                        <w:right w:val="none" w:sz="0" w:space="0" w:color="auto"/>
                      </w:divBdr>
                    </w:div>
                  </w:divsChild>
                </w:div>
                <w:div w:id="1901939829">
                  <w:marLeft w:val="0"/>
                  <w:marRight w:val="0"/>
                  <w:marTop w:val="0"/>
                  <w:marBottom w:val="0"/>
                  <w:divBdr>
                    <w:top w:val="none" w:sz="0" w:space="0" w:color="auto"/>
                    <w:left w:val="none" w:sz="0" w:space="0" w:color="auto"/>
                    <w:bottom w:val="none" w:sz="0" w:space="0" w:color="auto"/>
                    <w:right w:val="none" w:sz="0" w:space="0" w:color="auto"/>
                  </w:divBdr>
                  <w:divsChild>
                    <w:div w:id="463083304">
                      <w:marLeft w:val="0"/>
                      <w:marRight w:val="0"/>
                      <w:marTop w:val="0"/>
                      <w:marBottom w:val="0"/>
                      <w:divBdr>
                        <w:top w:val="none" w:sz="0" w:space="0" w:color="auto"/>
                        <w:left w:val="none" w:sz="0" w:space="0" w:color="auto"/>
                        <w:bottom w:val="none" w:sz="0" w:space="0" w:color="auto"/>
                        <w:right w:val="none" w:sz="0" w:space="0" w:color="auto"/>
                      </w:divBdr>
                    </w:div>
                  </w:divsChild>
                </w:div>
                <w:div w:id="2073304648">
                  <w:marLeft w:val="0"/>
                  <w:marRight w:val="0"/>
                  <w:marTop w:val="0"/>
                  <w:marBottom w:val="0"/>
                  <w:divBdr>
                    <w:top w:val="none" w:sz="0" w:space="0" w:color="auto"/>
                    <w:left w:val="none" w:sz="0" w:space="0" w:color="auto"/>
                    <w:bottom w:val="none" w:sz="0" w:space="0" w:color="auto"/>
                    <w:right w:val="none" w:sz="0" w:space="0" w:color="auto"/>
                  </w:divBdr>
                  <w:divsChild>
                    <w:div w:id="963652641">
                      <w:marLeft w:val="0"/>
                      <w:marRight w:val="0"/>
                      <w:marTop w:val="0"/>
                      <w:marBottom w:val="0"/>
                      <w:divBdr>
                        <w:top w:val="none" w:sz="0" w:space="0" w:color="auto"/>
                        <w:left w:val="none" w:sz="0" w:space="0" w:color="auto"/>
                        <w:bottom w:val="none" w:sz="0" w:space="0" w:color="auto"/>
                        <w:right w:val="none" w:sz="0" w:space="0" w:color="auto"/>
                      </w:divBdr>
                    </w:div>
                  </w:divsChild>
                </w:div>
                <w:div w:id="288249283">
                  <w:marLeft w:val="0"/>
                  <w:marRight w:val="0"/>
                  <w:marTop w:val="0"/>
                  <w:marBottom w:val="0"/>
                  <w:divBdr>
                    <w:top w:val="none" w:sz="0" w:space="0" w:color="auto"/>
                    <w:left w:val="none" w:sz="0" w:space="0" w:color="auto"/>
                    <w:bottom w:val="none" w:sz="0" w:space="0" w:color="auto"/>
                    <w:right w:val="none" w:sz="0" w:space="0" w:color="auto"/>
                  </w:divBdr>
                  <w:divsChild>
                    <w:div w:id="883447627">
                      <w:marLeft w:val="0"/>
                      <w:marRight w:val="0"/>
                      <w:marTop w:val="0"/>
                      <w:marBottom w:val="0"/>
                      <w:divBdr>
                        <w:top w:val="none" w:sz="0" w:space="0" w:color="auto"/>
                        <w:left w:val="none" w:sz="0" w:space="0" w:color="auto"/>
                        <w:bottom w:val="none" w:sz="0" w:space="0" w:color="auto"/>
                        <w:right w:val="none" w:sz="0" w:space="0" w:color="auto"/>
                      </w:divBdr>
                    </w:div>
                    <w:div w:id="5519593">
                      <w:marLeft w:val="0"/>
                      <w:marRight w:val="0"/>
                      <w:marTop w:val="0"/>
                      <w:marBottom w:val="0"/>
                      <w:divBdr>
                        <w:top w:val="none" w:sz="0" w:space="0" w:color="auto"/>
                        <w:left w:val="none" w:sz="0" w:space="0" w:color="auto"/>
                        <w:bottom w:val="none" w:sz="0" w:space="0" w:color="auto"/>
                        <w:right w:val="none" w:sz="0" w:space="0" w:color="auto"/>
                      </w:divBdr>
                    </w:div>
                    <w:div w:id="1322274291">
                      <w:marLeft w:val="0"/>
                      <w:marRight w:val="0"/>
                      <w:marTop w:val="0"/>
                      <w:marBottom w:val="0"/>
                      <w:divBdr>
                        <w:top w:val="none" w:sz="0" w:space="0" w:color="auto"/>
                        <w:left w:val="none" w:sz="0" w:space="0" w:color="auto"/>
                        <w:bottom w:val="none" w:sz="0" w:space="0" w:color="auto"/>
                        <w:right w:val="none" w:sz="0" w:space="0" w:color="auto"/>
                      </w:divBdr>
                    </w:div>
                  </w:divsChild>
                </w:div>
                <w:div w:id="177156614">
                  <w:marLeft w:val="0"/>
                  <w:marRight w:val="0"/>
                  <w:marTop w:val="0"/>
                  <w:marBottom w:val="0"/>
                  <w:divBdr>
                    <w:top w:val="none" w:sz="0" w:space="0" w:color="auto"/>
                    <w:left w:val="none" w:sz="0" w:space="0" w:color="auto"/>
                    <w:bottom w:val="none" w:sz="0" w:space="0" w:color="auto"/>
                    <w:right w:val="none" w:sz="0" w:space="0" w:color="auto"/>
                  </w:divBdr>
                  <w:divsChild>
                    <w:div w:id="800347261">
                      <w:marLeft w:val="0"/>
                      <w:marRight w:val="0"/>
                      <w:marTop w:val="0"/>
                      <w:marBottom w:val="0"/>
                      <w:divBdr>
                        <w:top w:val="none" w:sz="0" w:space="0" w:color="auto"/>
                        <w:left w:val="none" w:sz="0" w:space="0" w:color="auto"/>
                        <w:bottom w:val="none" w:sz="0" w:space="0" w:color="auto"/>
                        <w:right w:val="none" w:sz="0" w:space="0" w:color="auto"/>
                      </w:divBdr>
                    </w:div>
                    <w:div w:id="1651443059">
                      <w:marLeft w:val="0"/>
                      <w:marRight w:val="0"/>
                      <w:marTop w:val="0"/>
                      <w:marBottom w:val="0"/>
                      <w:divBdr>
                        <w:top w:val="none" w:sz="0" w:space="0" w:color="auto"/>
                        <w:left w:val="none" w:sz="0" w:space="0" w:color="auto"/>
                        <w:bottom w:val="none" w:sz="0" w:space="0" w:color="auto"/>
                        <w:right w:val="none" w:sz="0" w:space="0" w:color="auto"/>
                      </w:divBdr>
                    </w:div>
                    <w:div w:id="689726638">
                      <w:marLeft w:val="0"/>
                      <w:marRight w:val="0"/>
                      <w:marTop w:val="0"/>
                      <w:marBottom w:val="0"/>
                      <w:divBdr>
                        <w:top w:val="none" w:sz="0" w:space="0" w:color="auto"/>
                        <w:left w:val="none" w:sz="0" w:space="0" w:color="auto"/>
                        <w:bottom w:val="none" w:sz="0" w:space="0" w:color="auto"/>
                        <w:right w:val="none" w:sz="0" w:space="0" w:color="auto"/>
                      </w:divBdr>
                    </w:div>
                  </w:divsChild>
                </w:div>
                <w:div w:id="1256671004">
                  <w:marLeft w:val="0"/>
                  <w:marRight w:val="0"/>
                  <w:marTop w:val="0"/>
                  <w:marBottom w:val="0"/>
                  <w:divBdr>
                    <w:top w:val="none" w:sz="0" w:space="0" w:color="auto"/>
                    <w:left w:val="none" w:sz="0" w:space="0" w:color="auto"/>
                    <w:bottom w:val="none" w:sz="0" w:space="0" w:color="auto"/>
                    <w:right w:val="none" w:sz="0" w:space="0" w:color="auto"/>
                  </w:divBdr>
                  <w:divsChild>
                    <w:div w:id="74641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507853">
          <w:marLeft w:val="0"/>
          <w:marRight w:val="0"/>
          <w:marTop w:val="0"/>
          <w:marBottom w:val="0"/>
          <w:divBdr>
            <w:top w:val="none" w:sz="0" w:space="0" w:color="auto"/>
            <w:left w:val="none" w:sz="0" w:space="0" w:color="auto"/>
            <w:bottom w:val="none" w:sz="0" w:space="0" w:color="auto"/>
            <w:right w:val="none" w:sz="0" w:space="0" w:color="auto"/>
          </w:divBdr>
        </w:div>
        <w:div w:id="1746300281">
          <w:marLeft w:val="0"/>
          <w:marRight w:val="0"/>
          <w:marTop w:val="0"/>
          <w:marBottom w:val="0"/>
          <w:divBdr>
            <w:top w:val="none" w:sz="0" w:space="0" w:color="auto"/>
            <w:left w:val="none" w:sz="0" w:space="0" w:color="auto"/>
            <w:bottom w:val="none" w:sz="0" w:space="0" w:color="auto"/>
            <w:right w:val="none" w:sz="0" w:space="0" w:color="auto"/>
          </w:divBdr>
          <w:divsChild>
            <w:div w:id="1920554907">
              <w:marLeft w:val="0"/>
              <w:marRight w:val="0"/>
              <w:marTop w:val="30"/>
              <w:marBottom w:val="30"/>
              <w:divBdr>
                <w:top w:val="none" w:sz="0" w:space="0" w:color="auto"/>
                <w:left w:val="none" w:sz="0" w:space="0" w:color="auto"/>
                <w:bottom w:val="none" w:sz="0" w:space="0" w:color="auto"/>
                <w:right w:val="none" w:sz="0" w:space="0" w:color="auto"/>
              </w:divBdr>
              <w:divsChild>
                <w:div w:id="2039042333">
                  <w:marLeft w:val="0"/>
                  <w:marRight w:val="0"/>
                  <w:marTop w:val="0"/>
                  <w:marBottom w:val="0"/>
                  <w:divBdr>
                    <w:top w:val="none" w:sz="0" w:space="0" w:color="auto"/>
                    <w:left w:val="none" w:sz="0" w:space="0" w:color="auto"/>
                    <w:bottom w:val="none" w:sz="0" w:space="0" w:color="auto"/>
                    <w:right w:val="none" w:sz="0" w:space="0" w:color="auto"/>
                  </w:divBdr>
                  <w:divsChild>
                    <w:div w:id="1675764505">
                      <w:marLeft w:val="0"/>
                      <w:marRight w:val="0"/>
                      <w:marTop w:val="0"/>
                      <w:marBottom w:val="0"/>
                      <w:divBdr>
                        <w:top w:val="none" w:sz="0" w:space="0" w:color="auto"/>
                        <w:left w:val="none" w:sz="0" w:space="0" w:color="auto"/>
                        <w:bottom w:val="none" w:sz="0" w:space="0" w:color="auto"/>
                        <w:right w:val="none" w:sz="0" w:space="0" w:color="auto"/>
                      </w:divBdr>
                    </w:div>
                  </w:divsChild>
                </w:div>
                <w:div w:id="1723871971">
                  <w:marLeft w:val="0"/>
                  <w:marRight w:val="0"/>
                  <w:marTop w:val="0"/>
                  <w:marBottom w:val="0"/>
                  <w:divBdr>
                    <w:top w:val="none" w:sz="0" w:space="0" w:color="auto"/>
                    <w:left w:val="none" w:sz="0" w:space="0" w:color="auto"/>
                    <w:bottom w:val="none" w:sz="0" w:space="0" w:color="auto"/>
                    <w:right w:val="none" w:sz="0" w:space="0" w:color="auto"/>
                  </w:divBdr>
                  <w:divsChild>
                    <w:div w:id="1393846655">
                      <w:marLeft w:val="0"/>
                      <w:marRight w:val="0"/>
                      <w:marTop w:val="0"/>
                      <w:marBottom w:val="0"/>
                      <w:divBdr>
                        <w:top w:val="none" w:sz="0" w:space="0" w:color="auto"/>
                        <w:left w:val="none" w:sz="0" w:space="0" w:color="auto"/>
                        <w:bottom w:val="none" w:sz="0" w:space="0" w:color="auto"/>
                        <w:right w:val="none" w:sz="0" w:space="0" w:color="auto"/>
                      </w:divBdr>
                    </w:div>
                  </w:divsChild>
                </w:div>
                <w:div w:id="1923174743">
                  <w:marLeft w:val="0"/>
                  <w:marRight w:val="0"/>
                  <w:marTop w:val="0"/>
                  <w:marBottom w:val="0"/>
                  <w:divBdr>
                    <w:top w:val="none" w:sz="0" w:space="0" w:color="auto"/>
                    <w:left w:val="none" w:sz="0" w:space="0" w:color="auto"/>
                    <w:bottom w:val="none" w:sz="0" w:space="0" w:color="auto"/>
                    <w:right w:val="none" w:sz="0" w:space="0" w:color="auto"/>
                  </w:divBdr>
                  <w:divsChild>
                    <w:div w:id="983853373">
                      <w:marLeft w:val="0"/>
                      <w:marRight w:val="0"/>
                      <w:marTop w:val="0"/>
                      <w:marBottom w:val="0"/>
                      <w:divBdr>
                        <w:top w:val="none" w:sz="0" w:space="0" w:color="auto"/>
                        <w:left w:val="none" w:sz="0" w:space="0" w:color="auto"/>
                        <w:bottom w:val="none" w:sz="0" w:space="0" w:color="auto"/>
                        <w:right w:val="none" w:sz="0" w:space="0" w:color="auto"/>
                      </w:divBdr>
                    </w:div>
                  </w:divsChild>
                </w:div>
                <w:div w:id="1612711664">
                  <w:marLeft w:val="0"/>
                  <w:marRight w:val="0"/>
                  <w:marTop w:val="0"/>
                  <w:marBottom w:val="0"/>
                  <w:divBdr>
                    <w:top w:val="none" w:sz="0" w:space="0" w:color="auto"/>
                    <w:left w:val="none" w:sz="0" w:space="0" w:color="auto"/>
                    <w:bottom w:val="none" w:sz="0" w:space="0" w:color="auto"/>
                    <w:right w:val="none" w:sz="0" w:space="0" w:color="auto"/>
                  </w:divBdr>
                  <w:divsChild>
                    <w:div w:id="131143781">
                      <w:marLeft w:val="0"/>
                      <w:marRight w:val="0"/>
                      <w:marTop w:val="0"/>
                      <w:marBottom w:val="0"/>
                      <w:divBdr>
                        <w:top w:val="none" w:sz="0" w:space="0" w:color="auto"/>
                        <w:left w:val="none" w:sz="0" w:space="0" w:color="auto"/>
                        <w:bottom w:val="none" w:sz="0" w:space="0" w:color="auto"/>
                        <w:right w:val="none" w:sz="0" w:space="0" w:color="auto"/>
                      </w:divBdr>
                    </w:div>
                  </w:divsChild>
                </w:div>
                <w:div w:id="193540179">
                  <w:marLeft w:val="0"/>
                  <w:marRight w:val="0"/>
                  <w:marTop w:val="0"/>
                  <w:marBottom w:val="0"/>
                  <w:divBdr>
                    <w:top w:val="none" w:sz="0" w:space="0" w:color="auto"/>
                    <w:left w:val="none" w:sz="0" w:space="0" w:color="auto"/>
                    <w:bottom w:val="none" w:sz="0" w:space="0" w:color="auto"/>
                    <w:right w:val="none" w:sz="0" w:space="0" w:color="auto"/>
                  </w:divBdr>
                  <w:divsChild>
                    <w:div w:id="839466025">
                      <w:marLeft w:val="0"/>
                      <w:marRight w:val="0"/>
                      <w:marTop w:val="0"/>
                      <w:marBottom w:val="0"/>
                      <w:divBdr>
                        <w:top w:val="none" w:sz="0" w:space="0" w:color="auto"/>
                        <w:left w:val="none" w:sz="0" w:space="0" w:color="auto"/>
                        <w:bottom w:val="none" w:sz="0" w:space="0" w:color="auto"/>
                        <w:right w:val="none" w:sz="0" w:space="0" w:color="auto"/>
                      </w:divBdr>
                    </w:div>
                  </w:divsChild>
                </w:div>
                <w:div w:id="604653544">
                  <w:marLeft w:val="0"/>
                  <w:marRight w:val="0"/>
                  <w:marTop w:val="0"/>
                  <w:marBottom w:val="0"/>
                  <w:divBdr>
                    <w:top w:val="none" w:sz="0" w:space="0" w:color="auto"/>
                    <w:left w:val="none" w:sz="0" w:space="0" w:color="auto"/>
                    <w:bottom w:val="none" w:sz="0" w:space="0" w:color="auto"/>
                    <w:right w:val="none" w:sz="0" w:space="0" w:color="auto"/>
                  </w:divBdr>
                  <w:divsChild>
                    <w:div w:id="2028213841">
                      <w:marLeft w:val="0"/>
                      <w:marRight w:val="0"/>
                      <w:marTop w:val="0"/>
                      <w:marBottom w:val="0"/>
                      <w:divBdr>
                        <w:top w:val="none" w:sz="0" w:space="0" w:color="auto"/>
                        <w:left w:val="none" w:sz="0" w:space="0" w:color="auto"/>
                        <w:bottom w:val="none" w:sz="0" w:space="0" w:color="auto"/>
                        <w:right w:val="none" w:sz="0" w:space="0" w:color="auto"/>
                      </w:divBdr>
                    </w:div>
                  </w:divsChild>
                </w:div>
                <w:div w:id="189955439">
                  <w:marLeft w:val="0"/>
                  <w:marRight w:val="0"/>
                  <w:marTop w:val="0"/>
                  <w:marBottom w:val="0"/>
                  <w:divBdr>
                    <w:top w:val="none" w:sz="0" w:space="0" w:color="auto"/>
                    <w:left w:val="none" w:sz="0" w:space="0" w:color="auto"/>
                    <w:bottom w:val="none" w:sz="0" w:space="0" w:color="auto"/>
                    <w:right w:val="none" w:sz="0" w:space="0" w:color="auto"/>
                  </w:divBdr>
                  <w:divsChild>
                    <w:div w:id="906304948">
                      <w:marLeft w:val="0"/>
                      <w:marRight w:val="0"/>
                      <w:marTop w:val="0"/>
                      <w:marBottom w:val="0"/>
                      <w:divBdr>
                        <w:top w:val="none" w:sz="0" w:space="0" w:color="auto"/>
                        <w:left w:val="none" w:sz="0" w:space="0" w:color="auto"/>
                        <w:bottom w:val="none" w:sz="0" w:space="0" w:color="auto"/>
                        <w:right w:val="none" w:sz="0" w:space="0" w:color="auto"/>
                      </w:divBdr>
                    </w:div>
                  </w:divsChild>
                </w:div>
                <w:div w:id="336614061">
                  <w:marLeft w:val="0"/>
                  <w:marRight w:val="0"/>
                  <w:marTop w:val="0"/>
                  <w:marBottom w:val="0"/>
                  <w:divBdr>
                    <w:top w:val="none" w:sz="0" w:space="0" w:color="auto"/>
                    <w:left w:val="none" w:sz="0" w:space="0" w:color="auto"/>
                    <w:bottom w:val="none" w:sz="0" w:space="0" w:color="auto"/>
                    <w:right w:val="none" w:sz="0" w:space="0" w:color="auto"/>
                  </w:divBdr>
                  <w:divsChild>
                    <w:div w:id="1193114059">
                      <w:marLeft w:val="0"/>
                      <w:marRight w:val="0"/>
                      <w:marTop w:val="0"/>
                      <w:marBottom w:val="0"/>
                      <w:divBdr>
                        <w:top w:val="none" w:sz="0" w:space="0" w:color="auto"/>
                        <w:left w:val="none" w:sz="0" w:space="0" w:color="auto"/>
                        <w:bottom w:val="none" w:sz="0" w:space="0" w:color="auto"/>
                        <w:right w:val="none" w:sz="0" w:space="0" w:color="auto"/>
                      </w:divBdr>
                    </w:div>
                  </w:divsChild>
                </w:div>
                <w:div w:id="1646734595">
                  <w:marLeft w:val="0"/>
                  <w:marRight w:val="0"/>
                  <w:marTop w:val="0"/>
                  <w:marBottom w:val="0"/>
                  <w:divBdr>
                    <w:top w:val="none" w:sz="0" w:space="0" w:color="auto"/>
                    <w:left w:val="none" w:sz="0" w:space="0" w:color="auto"/>
                    <w:bottom w:val="none" w:sz="0" w:space="0" w:color="auto"/>
                    <w:right w:val="none" w:sz="0" w:space="0" w:color="auto"/>
                  </w:divBdr>
                  <w:divsChild>
                    <w:div w:id="1685129873">
                      <w:marLeft w:val="0"/>
                      <w:marRight w:val="0"/>
                      <w:marTop w:val="0"/>
                      <w:marBottom w:val="0"/>
                      <w:divBdr>
                        <w:top w:val="none" w:sz="0" w:space="0" w:color="auto"/>
                        <w:left w:val="none" w:sz="0" w:space="0" w:color="auto"/>
                        <w:bottom w:val="none" w:sz="0" w:space="0" w:color="auto"/>
                        <w:right w:val="none" w:sz="0" w:space="0" w:color="auto"/>
                      </w:divBdr>
                    </w:div>
                  </w:divsChild>
                </w:div>
                <w:div w:id="1143279676">
                  <w:marLeft w:val="0"/>
                  <w:marRight w:val="0"/>
                  <w:marTop w:val="0"/>
                  <w:marBottom w:val="0"/>
                  <w:divBdr>
                    <w:top w:val="none" w:sz="0" w:space="0" w:color="auto"/>
                    <w:left w:val="none" w:sz="0" w:space="0" w:color="auto"/>
                    <w:bottom w:val="none" w:sz="0" w:space="0" w:color="auto"/>
                    <w:right w:val="none" w:sz="0" w:space="0" w:color="auto"/>
                  </w:divBdr>
                  <w:divsChild>
                    <w:div w:id="1556354158">
                      <w:marLeft w:val="0"/>
                      <w:marRight w:val="0"/>
                      <w:marTop w:val="0"/>
                      <w:marBottom w:val="0"/>
                      <w:divBdr>
                        <w:top w:val="none" w:sz="0" w:space="0" w:color="auto"/>
                        <w:left w:val="none" w:sz="0" w:space="0" w:color="auto"/>
                        <w:bottom w:val="none" w:sz="0" w:space="0" w:color="auto"/>
                        <w:right w:val="none" w:sz="0" w:space="0" w:color="auto"/>
                      </w:divBdr>
                    </w:div>
                  </w:divsChild>
                </w:div>
                <w:div w:id="2017337917">
                  <w:marLeft w:val="0"/>
                  <w:marRight w:val="0"/>
                  <w:marTop w:val="0"/>
                  <w:marBottom w:val="0"/>
                  <w:divBdr>
                    <w:top w:val="none" w:sz="0" w:space="0" w:color="auto"/>
                    <w:left w:val="none" w:sz="0" w:space="0" w:color="auto"/>
                    <w:bottom w:val="none" w:sz="0" w:space="0" w:color="auto"/>
                    <w:right w:val="none" w:sz="0" w:space="0" w:color="auto"/>
                  </w:divBdr>
                  <w:divsChild>
                    <w:div w:id="1467167027">
                      <w:marLeft w:val="0"/>
                      <w:marRight w:val="0"/>
                      <w:marTop w:val="0"/>
                      <w:marBottom w:val="0"/>
                      <w:divBdr>
                        <w:top w:val="none" w:sz="0" w:space="0" w:color="auto"/>
                        <w:left w:val="none" w:sz="0" w:space="0" w:color="auto"/>
                        <w:bottom w:val="none" w:sz="0" w:space="0" w:color="auto"/>
                        <w:right w:val="none" w:sz="0" w:space="0" w:color="auto"/>
                      </w:divBdr>
                    </w:div>
                  </w:divsChild>
                </w:div>
                <w:div w:id="135226609">
                  <w:marLeft w:val="0"/>
                  <w:marRight w:val="0"/>
                  <w:marTop w:val="0"/>
                  <w:marBottom w:val="0"/>
                  <w:divBdr>
                    <w:top w:val="none" w:sz="0" w:space="0" w:color="auto"/>
                    <w:left w:val="none" w:sz="0" w:space="0" w:color="auto"/>
                    <w:bottom w:val="none" w:sz="0" w:space="0" w:color="auto"/>
                    <w:right w:val="none" w:sz="0" w:space="0" w:color="auto"/>
                  </w:divBdr>
                  <w:divsChild>
                    <w:div w:id="17510797">
                      <w:marLeft w:val="0"/>
                      <w:marRight w:val="0"/>
                      <w:marTop w:val="0"/>
                      <w:marBottom w:val="0"/>
                      <w:divBdr>
                        <w:top w:val="none" w:sz="0" w:space="0" w:color="auto"/>
                        <w:left w:val="none" w:sz="0" w:space="0" w:color="auto"/>
                        <w:bottom w:val="none" w:sz="0" w:space="0" w:color="auto"/>
                        <w:right w:val="none" w:sz="0" w:space="0" w:color="auto"/>
                      </w:divBdr>
                    </w:div>
                  </w:divsChild>
                </w:div>
                <w:div w:id="67582835">
                  <w:marLeft w:val="0"/>
                  <w:marRight w:val="0"/>
                  <w:marTop w:val="0"/>
                  <w:marBottom w:val="0"/>
                  <w:divBdr>
                    <w:top w:val="none" w:sz="0" w:space="0" w:color="auto"/>
                    <w:left w:val="none" w:sz="0" w:space="0" w:color="auto"/>
                    <w:bottom w:val="none" w:sz="0" w:space="0" w:color="auto"/>
                    <w:right w:val="none" w:sz="0" w:space="0" w:color="auto"/>
                  </w:divBdr>
                  <w:divsChild>
                    <w:div w:id="303314356">
                      <w:marLeft w:val="0"/>
                      <w:marRight w:val="0"/>
                      <w:marTop w:val="0"/>
                      <w:marBottom w:val="0"/>
                      <w:divBdr>
                        <w:top w:val="none" w:sz="0" w:space="0" w:color="auto"/>
                        <w:left w:val="none" w:sz="0" w:space="0" w:color="auto"/>
                        <w:bottom w:val="none" w:sz="0" w:space="0" w:color="auto"/>
                        <w:right w:val="none" w:sz="0" w:space="0" w:color="auto"/>
                      </w:divBdr>
                    </w:div>
                    <w:div w:id="1464228313">
                      <w:marLeft w:val="0"/>
                      <w:marRight w:val="0"/>
                      <w:marTop w:val="0"/>
                      <w:marBottom w:val="0"/>
                      <w:divBdr>
                        <w:top w:val="none" w:sz="0" w:space="0" w:color="auto"/>
                        <w:left w:val="none" w:sz="0" w:space="0" w:color="auto"/>
                        <w:bottom w:val="none" w:sz="0" w:space="0" w:color="auto"/>
                        <w:right w:val="none" w:sz="0" w:space="0" w:color="auto"/>
                      </w:divBdr>
                    </w:div>
                  </w:divsChild>
                </w:div>
                <w:div w:id="141654060">
                  <w:marLeft w:val="0"/>
                  <w:marRight w:val="0"/>
                  <w:marTop w:val="0"/>
                  <w:marBottom w:val="0"/>
                  <w:divBdr>
                    <w:top w:val="none" w:sz="0" w:space="0" w:color="auto"/>
                    <w:left w:val="none" w:sz="0" w:space="0" w:color="auto"/>
                    <w:bottom w:val="none" w:sz="0" w:space="0" w:color="auto"/>
                    <w:right w:val="none" w:sz="0" w:space="0" w:color="auto"/>
                  </w:divBdr>
                  <w:divsChild>
                    <w:div w:id="1329673417">
                      <w:marLeft w:val="0"/>
                      <w:marRight w:val="0"/>
                      <w:marTop w:val="0"/>
                      <w:marBottom w:val="0"/>
                      <w:divBdr>
                        <w:top w:val="none" w:sz="0" w:space="0" w:color="auto"/>
                        <w:left w:val="none" w:sz="0" w:space="0" w:color="auto"/>
                        <w:bottom w:val="none" w:sz="0" w:space="0" w:color="auto"/>
                        <w:right w:val="none" w:sz="0" w:space="0" w:color="auto"/>
                      </w:divBdr>
                    </w:div>
                  </w:divsChild>
                </w:div>
                <w:div w:id="879316972">
                  <w:marLeft w:val="0"/>
                  <w:marRight w:val="0"/>
                  <w:marTop w:val="0"/>
                  <w:marBottom w:val="0"/>
                  <w:divBdr>
                    <w:top w:val="none" w:sz="0" w:space="0" w:color="auto"/>
                    <w:left w:val="none" w:sz="0" w:space="0" w:color="auto"/>
                    <w:bottom w:val="none" w:sz="0" w:space="0" w:color="auto"/>
                    <w:right w:val="none" w:sz="0" w:space="0" w:color="auto"/>
                  </w:divBdr>
                  <w:divsChild>
                    <w:div w:id="1532843402">
                      <w:marLeft w:val="0"/>
                      <w:marRight w:val="0"/>
                      <w:marTop w:val="0"/>
                      <w:marBottom w:val="0"/>
                      <w:divBdr>
                        <w:top w:val="none" w:sz="0" w:space="0" w:color="auto"/>
                        <w:left w:val="none" w:sz="0" w:space="0" w:color="auto"/>
                        <w:bottom w:val="none" w:sz="0" w:space="0" w:color="auto"/>
                        <w:right w:val="none" w:sz="0" w:space="0" w:color="auto"/>
                      </w:divBdr>
                    </w:div>
                  </w:divsChild>
                </w:div>
                <w:div w:id="155728445">
                  <w:marLeft w:val="0"/>
                  <w:marRight w:val="0"/>
                  <w:marTop w:val="0"/>
                  <w:marBottom w:val="0"/>
                  <w:divBdr>
                    <w:top w:val="none" w:sz="0" w:space="0" w:color="auto"/>
                    <w:left w:val="none" w:sz="0" w:space="0" w:color="auto"/>
                    <w:bottom w:val="none" w:sz="0" w:space="0" w:color="auto"/>
                    <w:right w:val="none" w:sz="0" w:space="0" w:color="auto"/>
                  </w:divBdr>
                  <w:divsChild>
                    <w:div w:id="830869222">
                      <w:marLeft w:val="0"/>
                      <w:marRight w:val="0"/>
                      <w:marTop w:val="0"/>
                      <w:marBottom w:val="0"/>
                      <w:divBdr>
                        <w:top w:val="none" w:sz="0" w:space="0" w:color="auto"/>
                        <w:left w:val="none" w:sz="0" w:space="0" w:color="auto"/>
                        <w:bottom w:val="none" w:sz="0" w:space="0" w:color="auto"/>
                        <w:right w:val="none" w:sz="0" w:space="0" w:color="auto"/>
                      </w:divBdr>
                    </w:div>
                  </w:divsChild>
                </w:div>
                <w:div w:id="1538619564">
                  <w:marLeft w:val="0"/>
                  <w:marRight w:val="0"/>
                  <w:marTop w:val="0"/>
                  <w:marBottom w:val="0"/>
                  <w:divBdr>
                    <w:top w:val="none" w:sz="0" w:space="0" w:color="auto"/>
                    <w:left w:val="none" w:sz="0" w:space="0" w:color="auto"/>
                    <w:bottom w:val="none" w:sz="0" w:space="0" w:color="auto"/>
                    <w:right w:val="none" w:sz="0" w:space="0" w:color="auto"/>
                  </w:divBdr>
                  <w:divsChild>
                    <w:div w:id="1538159419">
                      <w:marLeft w:val="0"/>
                      <w:marRight w:val="0"/>
                      <w:marTop w:val="0"/>
                      <w:marBottom w:val="0"/>
                      <w:divBdr>
                        <w:top w:val="none" w:sz="0" w:space="0" w:color="auto"/>
                        <w:left w:val="none" w:sz="0" w:space="0" w:color="auto"/>
                        <w:bottom w:val="none" w:sz="0" w:space="0" w:color="auto"/>
                        <w:right w:val="none" w:sz="0" w:space="0" w:color="auto"/>
                      </w:divBdr>
                    </w:div>
                  </w:divsChild>
                </w:div>
                <w:div w:id="1178229686">
                  <w:marLeft w:val="0"/>
                  <w:marRight w:val="0"/>
                  <w:marTop w:val="0"/>
                  <w:marBottom w:val="0"/>
                  <w:divBdr>
                    <w:top w:val="none" w:sz="0" w:space="0" w:color="auto"/>
                    <w:left w:val="none" w:sz="0" w:space="0" w:color="auto"/>
                    <w:bottom w:val="none" w:sz="0" w:space="0" w:color="auto"/>
                    <w:right w:val="none" w:sz="0" w:space="0" w:color="auto"/>
                  </w:divBdr>
                  <w:divsChild>
                    <w:div w:id="10499057">
                      <w:marLeft w:val="0"/>
                      <w:marRight w:val="0"/>
                      <w:marTop w:val="0"/>
                      <w:marBottom w:val="0"/>
                      <w:divBdr>
                        <w:top w:val="none" w:sz="0" w:space="0" w:color="auto"/>
                        <w:left w:val="none" w:sz="0" w:space="0" w:color="auto"/>
                        <w:bottom w:val="none" w:sz="0" w:space="0" w:color="auto"/>
                        <w:right w:val="none" w:sz="0" w:space="0" w:color="auto"/>
                      </w:divBdr>
                    </w:div>
                  </w:divsChild>
                </w:div>
                <w:div w:id="1941063383">
                  <w:marLeft w:val="0"/>
                  <w:marRight w:val="0"/>
                  <w:marTop w:val="0"/>
                  <w:marBottom w:val="0"/>
                  <w:divBdr>
                    <w:top w:val="none" w:sz="0" w:space="0" w:color="auto"/>
                    <w:left w:val="none" w:sz="0" w:space="0" w:color="auto"/>
                    <w:bottom w:val="none" w:sz="0" w:space="0" w:color="auto"/>
                    <w:right w:val="none" w:sz="0" w:space="0" w:color="auto"/>
                  </w:divBdr>
                  <w:divsChild>
                    <w:div w:id="1871184902">
                      <w:marLeft w:val="0"/>
                      <w:marRight w:val="0"/>
                      <w:marTop w:val="0"/>
                      <w:marBottom w:val="0"/>
                      <w:divBdr>
                        <w:top w:val="none" w:sz="0" w:space="0" w:color="auto"/>
                        <w:left w:val="none" w:sz="0" w:space="0" w:color="auto"/>
                        <w:bottom w:val="none" w:sz="0" w:space="0" w:color="auto"/>
                        <w:right w:val="none" w:sz="0" w:space="0" w:color="auto"/>
                      </w:divBdr>
                    </w:div>
                  </w:divsChild>
                </w:div>
                <w:div w:id="381563754">
                  <w:marLeft w:val="0"/>
                  <w:marRight w:val="0"/>
                  <w:marTop w:val="0"/>
                  <w:marBottom w:val="0"/>
                  <w:divBdr>
                    <w:top w:val="none" w:sz="0" w:space="0" w:color="auto"/>
                    <w:left w:val="none" w:sz="0" w:space="0" w:color="auto"/>
                    <w:bottom w:val="none" w:sz="0" w:space="0" w:color="auto"/>
                    <w:right w:val="none" w:sz="0" w:space="0" w:color="auto"/>
                  </w:divBdr>
                  <w:divsChild>
                    <w:div w:id="1352997955">
                      <w:marLeft w:val="0"/>
                      <w:marRight w:val="0"/>
                      <w:marTop w:val="0"/>
                      <w:marBottom w:val="0"/>
                      <w:divBdr>
                        <w:top w:val="none" w:sz="0" w:space="0" w:color="auto"/>
                        <w:left w:val="none" w:sz="0" w:space="0" w:color="auto"/>
                        <w:bottom w:val="none" w:sz="0" w:space="0" w:color="auto"/>
                        <w:right w:val="none" w:sz="0" w:space="0" w:color="auto"/>
                      </w:divBdr>
                    </w:div>
                    <w:div w:id="1400715358">
                      <w:marLeft w:val="0"/>
                      <w:marRight w:val="0"/>
                      <w:marTop w:val="0"/>
                      <w:marBottom w:val="0"/>
                      <w:divBdr>
                        <w:top w:val="none" w:sz="0" w:space="0" w:color="auto"/>
                        <w:left w:val="none" w:sz="0" w:space="0" w:color="auto"/>
                        <w:bottom w:val="none" w:sz="0" w:space="0" w:color="auto"/>
                        <w:right w:val="none" w:sz="0" w:space="0" w:color="auto"/>
                      </w:divBdr>
                    </w:div>
                  </w:divsChild>
                </w:div>
                <w:div w:id="1364401191">
                  <w:marLeft w:val="0"/>
                  <w:marRight w:val="0"/>
                  <w:marTop w:val="0"/>
                  <w:marBottom w:val="0"/>
                  <w:divBdr>
                    <w:top w:val="none" w:sz="0" w:space="0" w:color="auto"/>
                    <w:left w:val="none" w:sz="0" w:space="0" w:color="auto"/>
                    <w:bottom w:val="none" w:sz="0" w:space="0" w:color="auto"/>
                    <w:right w:val="none" w:sz="0" w:space="0" w:color="auto"/>
                  </w:divBdr>
                  <w:divsChild>
                    <w:div w:id="132528417">
                      <w:marLeft w:val="0"/>
                      <w:marRight w:val="0"/>
                      <w:marTop w:val="0"/>
                      <w:marBottom w:val="0"/>
                      <w:divBdr>
                        <w:top w:val="none" w:sz="0" w:space="0" w:color="auto"/>
                        <w:left w:val="none" w:sz="0" w:space="0" w:color="auto"/>
                        <w:bottom w:val="none" w:sz="0" w:space="0" w:color="auto"/>
                        <w:right w:val="none" w:sz="0" w:space="0" w:color="auto"/>
                      </w:divBdr>
                    </w:div>
                  </w:divsChild>
                </w:div>
                <w:div w:id="750736433">
                  <w:marLeft w:val="0"/>
                  <w:marRight w:val="0"/>
                  <w:marTop w:val="0"/>
                  <w:marBottom w:val="0"/>
                  <w:divBdr>
                    <w:top w:val="none" w:sz="0" w:space="0" w:color="auto"/>
                    <w:left w:val="none" w:sz="0" w:space="0" w:color="auto"/>
                    <w:bottom w:val="none" w:sz="0" w:space="0" w:color="auto"/>
                    <w:right w:val="none" w:sz="0" w:space="0" w:color="auto"/>
                  </w:divBdr>
                  <w:divsChild>
                    <w:div w:id="315114145">
                      <w:marLeft w:val="0"/>
                      <w:marRight w:val="0"/>
                      <w:marTop w:val="0"/>
                      <w:marBottom w:val="0"/>
                      <w:divBdr>
                        <w:top w:val="none" w:sz="0" w:space="0" w:color="auto"/>
                        <w:left w:val="none" w:sz="0" w:space="0" w:color="auto"/>
                        <w:bottom w:val="none" w:sz="0" w:space="0" w:color="auto"/>
                        <w:right w:val="none" w:sz="0" w:space="0" w:color="auto"/>
                      </w:divBdr>
                    </w:div>
                  </w:divsChild>
                </w:div>
                <w:div w:id="139882857">
                  <w:marLeft w:val="0"/>
                  <w:marRight w:val="0"/>
                  <w:marTop w:val="0"/>
                  <w:marBottom w:val="0"/>
                  <w:divBdr>
                    <w:top w:val="none" w:sz="0" w:space="0" w:color="auto"/>
                    <w:left w:val="none" w:sz="0" w:space="0" w:color="auto"/>
                    <w:bottom w:val="none" w:sz="0" w:space="0" w:color="auto"/>
                    <w:right w:val="none" w:sz="0" w:space="0" w:color="auto"/>
                  </w:divBdr>
                  <w:divsChild>
                    <w:div w:id="161626513">
                      <w:marLeft w:val="0"/>
                      <w:marRight w:val="0"/>
                      <w:marTop w:val="0"/>
                      <w:marBottom w:val="0"/>
                      <w:divBdr>
                        <w:top w:val="none" w:sz="0" w:space="0" w:color="auto"/>
                        <w:left w:val="none" w:sz="0" w:space="0" w:color="auto"/>
                        <w:bottom w:val="none" w:sz="0" w:space="0" w:color="auto"/>
                        <w:right w:val="none" w:sz="0" w:space="0" w:color="auto"/>
                      </w:divBdr>
                    </w:div>
                  </w:divsChild>
                </w:div>
                <w:div w:id="873422957">
                  <w:marLeft w:val="0"/>
                  <w:marRight w:val="0"/>
                  <w:marTop w:val="0"/>
                  <w:marBottom w:val="0"/>
                  <w:divBdr>
                    <w:top w:val="none" w:sz="0" w:space="0" w:color="auto"/>
                    <w:left w:val="none" w:sz="0" w:space="0" w:color="auto"/>
                    <w:bottom w:val="none" w:sz="0" w:space="0" w:color="auto"/>
                    <w:right w:val="none" w:sz="0" w:space="0" w:color="auto"/>
                  </w:divBdr>
                  <w:divsChild>
                    <w:div w:id="1630630064">
                      <w:marLeft w:val="0"/>
                      <w:marRight w:val="0"/>
                      <w:marTop w:val="0"/>
                      <w:marBottom w:val="0"/>
                      <w:divBdr>
                        <w:top w:val="none" w:sz="0" w:space="0" w:color="auto"/>
                        <w:left w:val="none" w:sz="0" w:space="0" w:color="auto"/>
                        <w:bottom w:val="none" w:sz="0" w:space="0" w:color="auto"/>
                        <w:right w:val="none" w:sz="0" w:space="0" w:color="auto"/>
                      </w:divBdr>
                    </w:div>
                  </w:divsChild>
                </w:div>
                <w:div w:id="1470053591">
                  <w:marLeft w:val="0"/>
                  <w:marRight w:val="0"/>
                  <w:marTop w:val="0"/>
                  <w:marBottom w:val="0"/>
                  <w:divBdr>
                    <w:top w:val="none" w:sz="0" w:space="0" w:color="auto"/>
                    <w:left w:val="none" w:sz="0" w:space="0" w:color="auto"/>
                    <w:bottom w:val="none" w:sz="0" w:space="0" w:color="auto"/>
                    <w:right w:val="none" w:sz="0" w:space="0" w:color="auto"/>
                  </w:divBdr>
                  <w:divsChild>
                    <w:div w:id="1803695103">
                      <w:marLeft w:val="0"/>
                      <w:marRight w:val="0"/>
                      <w:marTop w:val="0"/>
                      <w:marBottom w:val="0"/>
                      <w:divBdr>
                        <w:top w:val="none" w:sz="0" w:space="0" w:color="auto"/>
                        <w:left w:val="none" w:sz="0" w:space="0" w:color="auto"/>
                        <w:bottom w:val="none" w:sz="0" w:space="0" w:color="auto"/>
                        <w:right w:val="none" w:sz="0" w:space="0" w:color="auto"/>
                      </w:divBdr>
                    </w:div>
                  </w:divsChild>
                </w:div>
                <w:div w:id="1670400637">
                  <w:marLeft w:val="0"/>
                  <w:marRight w:val="0"/>
                  <w:marTop w:val="0"/>
                  <w:marBottom w:val="0"/>
                  <w:divBdr>
                    <w:top w:val="none" w:sz="0" w:space="0" w:color="auto"/>
                    <w:left w:val="none" w:sz="0" w:space="0" w:color="auto"/>
                    <w:bottom w:val="none" w:sz="0" w:space="0" w:color="auto"/>
                    <w:right w:val="none" w:sz="0" w:space="0" w:color="auto"/>
                  </w:divBdr>
                  <w:divsChild>
                    <w:div w:id="692461136">
                      <w:marLeft w:val="0"/>
                      <w:marRight w:val="0"/>
                      <w:marTop w:val="0"/>
                      <w:marBottom w:val="0"/>
                      <w:divBdr>
                        <w:top w:val="none" w:sz="0" w:space="0" w:color="auto"/>
                        <w:left w:val="none" w:sz="0" w:space="0" w:color="auto"/>
                        <w:bottom w:val="none" w:sz="0" w:space="0" w:color="auto"/>
                        <w:right w:val="none" w:sz="0" w:space="0" w:color="auto"/>
                      </w:divBdr>
                    </w:div>
                  </w:divsChild>
                </w:div>
                <w:div w:id="1752195562">
                  <w:marLeft w:val="0"/>
                  <w:marRight w:val="0"/>
                  <w:marTop w:val="0"/>
                  <w:marBottom w:val="0"/>
                  <w:divBdr>
                    <w:top w:val="none" w:sz="0" w:space="0" w:color="auto"/>
                    <w:left w:val="none" w:sz="0" w:space="0" w:color="auto"/>
                    <w:bottom w:val="none" w:sz="0" w:space="0" w:color="auto"/>
                    <w:right w:val="none" w:sz="0" w:space="0" w:color="auto"/>
                  </w:divBdr>
                  <w:divsChild>
                    <w:div w:id="836383024">
                      <w:marLeft w:val="0"/>
                      <w:marRight w:val="0"/>
                      <w:marTop w:val="0"/>
                      <w:marBottom w:val="0"/>
                      <w:divBdr>
                        <w:top w:val="none" w:sz="0" w:space="0" w:color="auto"/>
                        <w:left w:val="none" w:sz="0" w:space="0" w:color="auto"/>
                        <w:bottom w:val="none" w:sz="0" w:space="0" w:color="auto"/>
                        <w:right w:val="none" w:sz="0" w:space="0" w:color="auto"/>
                      </w:divBdr>
                    </w:div>
                    <w:div w:id="202258912">
                      <w:marLeft w:val="0"/>
                      <w:marRight w:val="0"/>
                      <w:marTop w:val="0"/>
                      <w:marBottom w:val="0"/>
                      <w:divBdr>
                        <w:top w:val="none" w:sz="0" w:space="0" w:color="auto"/>
                        <w:left w:val="none" w:sz="0" w:space="0" w:color="auto"/>
                        <w:bottom w:val="none" w:sz="0" w:space="0" w:color="auto"/>
                        <w:right w:val="none" w:sz="0" w:space="0" w:color="auto"/>
                      </w:divBdr>
                    </w:div>
                  </w:divsChild>
                </w:div>
                <w:div w:id="877010611">
                  <w:marLeft w:val="0"/>
                  <w:marRight w:val="0"/>
                  <w:marTop w:val="0"/>
                  <w:marBottom w:val="0"/>
                  <w:divBdr>
                    <w:top w:val="none" w:sz="0" w:space="0" w:color="auto"/>
                    <w:left w:val="none" w:sz="0" w:space="0" w:color="auto"/>
                    <w:bottom w:val="none" w:sz="0" w:space="0" w:color="auto"/>
                    <w:right w:val="none" w:sz="0" w:space="0" w:color="auto"/>
                  </w:divBdr>
                  <w:divsChild>
                    <w:div w:id="2093231479">
                      <w:marLeft w:val="0"/>
                      <w:marRight w:val="0"/>
                      <w:marTop w:val="0"/>
                      <w:marBottom w:val="0"/>
                      <w:divBdr>
                        <w:top w:val="none" w:sz="0" w:space="0" w:color="auto"/>
                        <w:left w:val="none" w:sz="0" w:space="0" w:color="auto"/>
                        <w:bottom w:val="none" w:sz="0" w:space="0" w:color="auto"/>
                        <w:right w:val="none" w:sz="0" w:space="0" w:color="auto"/>
                      </w:divBdr>
                    </w:div>
                  </w:divsChild>
                </w:div>
                <w:div w:id="104082808">
                  <w:marLeft w:val="0"/>
                  <w:marRight w:val="0"/>
                  <w:marTop w:val="0"/>
                  <w:marBottom w:val="0"/>
                  <w:divBdr>
                    <w:top w:val="none" w:sz="0" w:space="0" w:color="auto"/>
                    <w:left w:val="none" w:sz="0" w:space="0" w:color="auto"/>
                    <w:bottom w:val="none" w:sz="0" w:space="0" w:color="auto"/>
                    <w:right w:val="none" w:sz="0" w:space="0" w:color="auto"/>
                  </w:divBdr>
                  <w:divsChild>
                    <w:div w:id="1073435090">
                      <w:marLeft w:val="0"/>
                      <w:marRight w:val="0"/>
                      <w:marTop w:val="0"/>
                      <w:marBottom w:val="0"/>
                      <w:divBdr>
                        <w:top w:val="none" w:sz="0" w:space="0" w:color="auto"/>
                        <w:left w:val="none" w:sz="0" w:space="0" w:color="auto"/>
                        <w:bottom w:val="none" w:sz="0" w:space="0" w:color="auto"/>
                        <w:right w:val="none" w:sz="0" w:space="0" w:color="auto"/>
                      </w:divBdr>
                    </w:div>
                  </w:divsChild>
                </w:div>
                <w:div w:id="1190099437">
                  <w:marLeft w:val="0"/>
                  <w:marRight w:val="0"/>
                  <w:marTop w:val="0"/>
                  <w:marBottom w:val="0"/>
                  <w:divBdr>
                    <w:top w:val="none" w:sz="0" w:space="0" w:color="auto"/>
                    <w:left w:val="none" w:sz="0" w:space="0" w:color="auto"/>
                    <w:bottom w:val="none" w:sz="0" w:space="0" w:color="auto"/>
                    <w:right w:val="none" w:sz="0" w:space="0" w:color="auto"/>
                  </w:divBdr>
                  <w:divsChild>
                    <w:div w:id="2030914817">
                      <w:marLeft w:val="0"/>
                      <w:marRight w:val="0"/>
                      <w:marTop w:val="0"/>
                      <w:marBottom w:val="0"/>
                      <w:divBdr>
                        <w:top w:val="none" w:sz="0" w:space="0" w:color="auto"/>
                        <w:left w:val="none" w:sz="0" w:space="0" w:color="auto"/>
                        <w:bottom w:val="none" w:sz="0" w:space="0" w:color="auto"/>
                        <w:right w:val="none" w:sz="0" w:space="0" w:color="auto"/>
                      </w:divBdr>
                    </w:div>
                  </w:divsChild>
                </w:div>
                <w:div w:id="774441372">
                  <w:marLeft w:val="0"/>
                  <w:marRight w:val="0"/>
                  <w:marTop w:val="0"/>
                  <w:marBottom w:val="0"/>
                  <w:divBdr>
                    <w:top w:val="none" w:sz="0" w:space="0" w:color="auto"/>
                    <w:left w:val="none" w:sz="0" w:space="0" w:color="auto"/>
                    <w:bottom w:val="none" w:sz="0" w:space="0" w:color="auto"/>
                    <w:right w:val="none" w:sz="0" w:space="0" w:color="auto"/>
                  </w:divBdr>
                  <w:divsChild>
                    <w:div w:id="567036437">
                      <w:marLeft w:val="0"/>
                      <w:marRight w:val="0"/>
                      <w:marTop w:val="0"/>
                      <w:marBottom w:val="0"/>
                      <w:divBdr>
                        <w:top w:val="none" w:sz="0" w:space="0" w:color="auto"/>
                        <w:left w:val="none" w:sz="0" w:space="0" w:color="auto"/>
                        <w:bottom w:val="none" w:sz="0" w:space="0" w:color="auto"/>
                        <w:right w:val="none" w:sz="0" w:space="0" w:color="auto"/>
                      </w:divBdr>
                    </w:div>
                  </w:divsChild>
                </w:div>
                <w:div w:id="1175193470">
                  <w:marLeft w:val="0"/>
                  <w:marRight w:val="0"/>
                  <w:marTop w:val="0"/>
                  <w:marBottom w:val="0"/>
                  <w:divBdr>
                    <w:top w:val="none" w:sz="0" w:space="0" w:color="auto"/>
                    <w:left w:val="none" w:sz="0" w:space="0" w:color="auto"/>
                    <w:bottom w:val="none" w:sz="0" w:space="0" w:color="auto"/>
                    <w:right w:val="none" w:sz="0" w:space="0" w:color="auto"/>
                  </w:divBdr>
                  <w:divsChild>
                    <w:div w:id="1023363239">
                      <w:marLeft w:val="0"/>
                      <w:marRight w:val="0"/>
                      <w:marTop w:val="0"/>
                      <w:marBottom w:val="0"/>
                      <w:divBdr>
                        <w:top w:val="none" w:sz="0" w:space="0" w:color="auto"/>
                        <w:left w:val="none" w:sz="0" w:space="0" w:color="auto"/>
                        <w:bottom w:val="none" w:sz="0" w:space="0" w:color="auto"/>
                        <w:right w:val="none" w:sz="0" w:space="0" w:color="auto"/>
                      </w:divBdr>
                    </w:div>
                  </w:divsChild>
                </w:div>
                <w:div w:id="934484570">
                  <w:marLeft w:val="0"/>
                  <w:marRight w:val="0"/>
                  <w:marTop w:val="0"/>
                  <w:marBottom w:val="0"/>
                  <w:divBdr>
                    <w:top w:val="none" w:sz="0" w:space="0" w:color="auto"/>
                    <w:left w:val="none" w:sz="0" w:space="0" w:color="auto"/>
                    <w:bottom w:val="none" w:sz="0" w:space="0" w:color="auto"/>
                    <w:right w:val="none" w:sz="0" w:space="0" w:color="auto"/>
                  </w:divBdr>
                  <w:divsChild>
                    <w:div w:id="1744720416">
                      <w:marLeft w:val="0"/>
                      <w:marRight w:val="0"/>
                      <w:marTop w:val="0"/>
                      <w:marBottom w:val="0"/>
                      <w:divBdr>
                        <w:top w:val="none" w:sz="0" w:space="0" w:color="auto"/>
                        <w:left w:val="none" w:sz="0" w:space="0" w:color="auto"/>
                        <w:bottom w:val="none" w:sz="0" w:space="0" w:color="auto"/>
                        <w:right w:val="none" w:sz="0" w:space="0" w:color="auto"/>
                      </w:divBdr>
                    </w:div>
                  </w:divsChild>
                </w:div>
                <w:div w:id="1873105394">
                  <w:marLeft w:val="0"/>
                  <w:marRight w:val="0"/>
                  <w:marTop w:val="0"/>
                  <w:marBottom w:val="0"/>
                  <w:divBdr>
                    <w:top w:val="none" w:sz="0" w:space="0" w:color="auto"/>
                    <w:left w:val="none" w:sz="0" w:space="0" w:color="auto"/>
                    <w:bottom w:val="none" w:sz="0" w:space="0" w:color="auto"/>
                    <w:right w:val="none" w:sz="0" w:space="0" w:color="auto"/>
                  </w:divBdr>
                  <w:divsChild>
                    <w:div w:id="119350773">
                      <w:marLeft w:val="0"/>
                      <w:marRight w:val="0"/>
                      <w:marTop w:val="0"/>
                      <w:marBottom w:val="0"/>
                      <w:divBdr>
                        <w:top w:val="none" w:sz="0" w:space="0" w:color="auto"/>
                        <w:left w:val="none" w:sz="0" w:space="0" w:color="auto"/>
                        <w:bottom w:val="none" w:sz="0" w:space="0" w:color="auto"/>
                        <w:right w:val="none" w:sz="0" w:space="0" w:color="auto"/>
                      </w:divBdr>
                    </w:div>
                    <w:div w:id="988099797">
                      <w:marLeft w:val="0"/>
                      <w:marRight w:val="0"/>
                      <w:marTop w:val="0"/>
                      <w:marBottom w:val="0"/>
                      <w:divBdr>
                        <w:top w:val="none" w:sz="0" w:space="0" w:color="auto"/>
                        <w:left w:val="none" w:sz="0" w:space="0" w:color="auto"/>
                        <w:bottom w:val="none" w:sz="0" w:space="0" w:color="auto"/>
                        <w:right w:val="none" w:sz="0" w:space="0" w:color="auto"/>
                      </w:divBdr>
                    </w:div>
                  </w:divsChild>
                </w:div>
                <w:div w:id="1272397233">
                  <w:marLeft w:val="0"/>
                  <w:marRight w:val="0"/>
                  <w:marTop w:val="0"/>
                  <w:marBottom w:val="0"/>
                  <w:divBdr>
                    <w:top w:val="none" w:sz="0" w:space="0" w:color="auto"/>
                    <w:left w:val="none" w:sz="0" w:space="0" w:color="auto"/>
                    <w:bottom w:val="none" w:sz="0" w:space="0" w:color="auto"/>
                    <w:right w:val="none" w:sz="0" w:space="0" w:color="auto"/>
                  </w:divBdr>
                  <w:divsChild>
                    <w:div w:id="1047029776">
                      <w:marLeft w:val="0"/>
                      <w:marRight w:val="0"/>
                      <w:marTop w:val="0"/>
                      <w:marBottom w:val="0"/>
                      <w:divBdr>
                        <w:top w:val="none" w:sz="0" w:space="0" w:color="auto"/>
                        <w:left w:val="none" w:sz="0" w:space="0" w:color="auto"/>
                        <w:bottom w:val="none" w:sz="0" w:space="0" w:color="auto"/>
                        <w:right w:val="none" w:sz="0" w:space="0" w:color="auto"/>
                      </w:divBdr>
                    </w:div>
                  </w:divsChild>
                </w:div>
                <w:div w:id="842285812">
                  <w:marLeft w:val="0"/>
                  <w:marRight w:val="0"/>
                  <w:marTop w:val="0"/>
                  <w:marBottom w:val="0"/>
                  <w:divBdr>
                    <w:top w:val="none" w:sz="0" w:space="0" w:color="auto"/>
                    <w:left w:val="none" w:sz="0" w:space="0" w:color="auto"/>
                    <w:bottom w:val="none" w:sz="0" w:space="0" w:color="auto"/>
                    <w:right w:val="none" w:sz="0" w:space="0" w:color="auto"/>
                  </w:divBdr>
                  <w:divsChild>
                    <w:div w:id="12124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489728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4534768">
      <w:bodyDiv w:val="1"/>
      <w:marLeft w:val="0"/>
      <w:marRight w:val="0"/>
      <w:marTop w:val="0"/>
      <w:marBottom w:val="0"/>
      <w:divBdr>
        <w:top w:val="none" w:sz="0" w:space="0" w:color="auto"/>
        <w:left w:val="none" w:sz="0" w:space="0" w:color="auto"/>
        <w:bottom w:val="none" w:sz="0" w:space="0" w:color="auto"/>
        <w:right w:val="none" w:sz="0" w:space="0" w:color="auto"/>
      </w:divBdr>
      <w:divsChild>
        <w:div w:id="889725986">
          <w:marLeft w:val="1800"/>
          <w:marRight w:val="0"/>
          <w:marTop w:val="82"/>
          <w:marBottom w:val="0"/>
          <w:divBdr>
            <w:top w:val="none" w:sz="0" w:space="0" w:color="auto"/>
            <w:left w:val="none" w:sz="0" w:space="0" w:color="auto"/>
            <w:bottom w:val="none" w:sz="0" w:space="0" w:color="auto"/>
            <w:right w:val="none" w:sz="0" w:space="0" w:color="auto"/>
          </w:divBdr>
        </w:div>
        <w:div w:id="147331949">
          <w:marLeft w:val="1800"/>
          <w:marRight w:val="0"/>
          <w:marTop w:val="82"/>
          <w:marBottom w:val="0"/>
          <w:divBdr>
            <w:top w:val="none" w:sz="0" w:space="0" w:color="auto"/>
            <w:left w:val="none" w:sz="0" w:space="0" w:color="auto"/>
            <w:bottom w:val="none" w:sz="0" w:space="0" w:color="auto"/>
            <w:right w:val="none" w:sz="0" w:space="0" w:color="auto"/>
          </w:divBdr>
        </w:div>
        <w:div w:id="446201179">
          <w:marLeft w:val="1800"/>
          <w:marRight w:val="0"/>
          <w:marTop w:val="82"/>
          <w:marBottom w:val="0"/>
          <w:divBdr>
            <w:top w:val="none" w:sz="0" w:space="0" w:color="auto"/>
            <w:left w:val="none" w:sz="0" w:space="0" w:color="auto"/>
            <w:bottom w:val="none" w:sz="0" w:space="0" w:color="auto"/>
            <w:right w:val="none" w:sz="0" w:space="0" w:color="auto"/>
          </w:divBdr>
        </w:div>
        <w:div w:id="1700624772">
          <w:marLeft w:val="1800"/>
          <w:marRight w:val="0"/>
          <w:marTop w:val="82"/>
          <w:marBottom w:val="0"/>
          <w:divBdr>
            <w:top w:val="none" w:sz="0" w:space="0" w:color="auto"/>
            <w:left w:val="none" w:sz="0" w:space="0" w:color="auto"/>
            <w:bottom w:val="none" w:sz="0" w:space="0" w:color="auto"/>
            <w:right w:val="none" w:sz="0" w:space="0" w:color="auto"/>
          </w:divBdr>
        </w:div>
      </w:divsChild>
    </w:div>
    <w:div w:id="1954247173">
      <w:bodyDiv w:val="1"/>
      <w:marLeft w:val="0"/>
      <w:marRight w:val="0"/>
      <w:marTop w:val="0"/>
      <w:marBottom w:val="0"/>
      <w:divBdr>
        <w:top w:val="none" w:sz="0" w:space="0" w:color="auto"/>
        <w:left w:val="none" w:sz="0" w:space="0" w:color="auto"/>
        <w:bottom w:val="none" w:sz="0" w:space="0" w:color="auto"/>
        <w:right w:val="none" w:sz="0" w:space="0" w:color="auto"/>
      </w:divBdr>
      <w:divsChild>
        <w:div w:id="1568759738">
          <w:marLeft w:val="547"/>
          <w:marRight w:val="0"/>
          <w:marTop w:val="134"/>
          <w:marBottom w:val="0"/>
          <w:divBdr>
            <w:top w:val="none" w:sz="0" w:space="0" w:color="auto"/>
            <w:left w:val="none" w:sz="0" w:space="0" w:color="auto"/>
            <w:bottom w:val="none" w:sz="0" w:space="0" w:color="auto"/>
            <w:right w:val="none" w:sz="0" w:space="0" w:color="auto"/>
          </w:divBdr>
        </w:div>
        <w:div w:id="1823303453">
          <w:marLeft w:val="1166"/>
          <w:marRight w:val="0"/>
          <w:marTop w:val="134"/>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1686658">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8849971">
      <w:bodyDiv w:val="1"/>
      <w:marLeft w:val="0"/>
      <w:marRight w:val="0"/>
      <w:marTop w:val="0"/>
      <w:marBottom w:val="0"/>
      <w:divBdr>
        <w:top w:val="none" w:sz="0" w:space="0" w:color="auto"/>
        <w:left w:val="none" w:sz="0" w:space="0" w:color="auto"/>
        <w:bottom w:val="none" w:sz="0" w:space="0" w:color="auto"/>
        <w:right w:val="none" w:sz="0" w:space="0" w:color="auto"/>
      </w:divBdr>
    </w:div>
    <w:div w:id="2023125291">
      <w:bodyDiv w:val="1"/>
      <w:marLeft w:val="0"/>
      <w:marRight w:val="0"/>
      <w:marTop w:val="0"/>
      <w:marBottom w:val="0"/>
      <w:divBdr>
        <w:top w:val="none" w:sz="0" w:space="0" w:color="auto"/>
        <w:left w:val="none" w:sz="0" w:space="0" w:color="auto"/>
        <w:bottom w:val="none" w:sz="0" w:space="0" w:color="auto"/>
        <w:right w:val="none" w:sz="0" w:space="0" w:color="auto"/>
      </w:divBdr>
      <w:divsChild>
        <w:div w:id="1015765183">
          <w:marLeft w:val="0"/>
          <w:marRight w:val="0"/>
          <w:marTop w:val="0"/>
          <w:marBottom w:val="0"/>
          <w:divBdr>
            <w:top w:val="none" w:sz="0" w:space="0" w:color="auto"/>
            <w:left w:val="none" w:sz="0" w:space="0" w:color="auto"/>
            <w:bottom w:val="none" w:sz="0" w:space="0" w:color="auto"/>
            <w:right w:val="none" w:sz="0" w:space="0" w:color="auto"/>
          </w:divBdr>
        </w:div>
        <w:div w:id="1474102388">
          <w:marLeft w:val="0"/>
          <w:marRight w:val="0"/>
          <w:marTop w:val="0"/>
          <w:marBottom w:val="0"/>
          <w:divBdr>
            <w:top w:val="none" w:sz="0" w:space="0" w:color="auto"/>
            <w:left w:val="none" w:sz="0" w:space="0" w:color="auto"/>
            <w:bottom w:val="none" w:sz="0" w:space="0" w:color="auto"/>
            <w:right w:val="none" w:sz="0" w:space="0" w:color="auto"/>
          </w:divBdr>
        </w:div>
        <w:div w:id="656029910">
          <w:marLeft w:val="0"/>
          <w:marRight w:val="0"/>
          <w:marTop w:val="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4566580">
      <w:bodyDiv w:val="1"/>
      <w:marLeft w:val="0"/>
      <w:marRight w:val="0"/>
      <w:marTop w:val="0"/>
      <w:marBottom w:val="0"/>
      <w:divBdr>
        <w:top w:val="none" w:sz="0" w:space="0" w:color="auto"/>
        <w:left w:val="none" w:sz="0" w:space="0" w:color="auto"/>
        <w:bottom w:val="none" w:sz="0" w:space="0" w:color="auto"/>
        <w:right w:val="none" w:sz="0" w:space="0" w:color="auto"/>
      </w:divBdr>
    </w:div>
    <w:div w:id="2116054113">
      <w:bodyDiv w:val="1"/>
      <w:marLeft w:val="0"/>
      <w:marRight w:val="0"/>
      <w:marTop w:val="0"/>
      <w:marBottom w:val="0"/>
      <w:divBdr>
        <w:top w:val="none" w:sz="0" w:space="0" w:color="auto"/>
        <w:left w:val="none" w:sz="0" w:space="0" w:color="auto"/>
        <w:bottom w:val="none" w:sz="0" w:space="0" w:color="auto"/>
        <w:right w:val="none" w:sz="0" w:space="0" w:color="auto"/>
      </w:divBdr>
      <w:divsChild>
        <w:div w:id="769276988">
          <w:marLeft w:val="1166"/>
          <w:marRight w:val="0"/>
          <w:marTop w:val="86"/>
          <w:marBottom w:val="0"/>
          <w:divBdr>
            <w:top w:val="none" w:sz="0" w:space="0" w:color="auto"/>
            <w:left w:val="none" w:sz="0" w:space="0" w:color="auto"/>
            <w:bottom w:val="none" w:sz="0" w:space="0" w:color="auto"/>
            <w:right w:val="none" w:sz="0" w:space="0" w:color="auto"/>
          </w:divBdr>
        </w:div>
        <w:div w:id="1574268142">
          <w:marLeft w:val="1800"/>
          <w:marRight w:val="0"/>
          <w:marTop w:val="82"/>
          <w:marBottom w:val="0"/>
          <w:divBdr>
            <w:top w:val="none" w:sz="0" w:space="0" w:color="auto"/>
            <w:left w:val="none" w:sz="0" w:space="0" w:color="auto"/>
            <w:bottom w:val="none" w:sz="0" w:space="0" w:color="auto"/>
            <w:right w:val="none" w:sz="0" w:space="0" w:color="auto"/>
          </w:divBdr>
        </w:div>
        <w:div w:id="47994656">
          <w:marLeft w:val="1800"/>
          <w:marRight w:val="0"/>
          <w:marTop w:val="82"/>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2164968">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3277836">
      <w:bodyDiv w:val="1"/>
      <w:marLeft w:val="0"/>
      <w:marRight w:val="0"/>
      <w:marTop w:val="0"/>
      <w:marBottom w:val="0"/>
      <w:divBdr>
        <w:top w:val="none" w:sz="0" w:space="0" w:color="auto"/>
        <w:left w:val="none" w:sz="0" w:space="0" w:color="auto"/>
        <w:bottom w:val="none" w:sz="0" w:space="0" w:color="auto"/>
        <w:right w:val="none" w:sz="0" w:space="0" w:color="auto"/>
      </w:divBdr>
      <w:divsChild>
        <w:div w:id="117364365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C3A426F-5D77-4F5D-90BB-730FE7A28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1652</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2020-05-15T09:06:00Z</dcterms:created>
  <dcterms:modified xsi:type="dcterms:W3CDTF">2021-01-15T13:51:00Z</dcterms:modified>
</cp:coreProperties>
</file>